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8F4" w:rsidRDefault="00792228">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5</w:t>
      </w:r>
      <w:r>
        <w:rPr>
          <w:rFonts w:ascii="Arial" w:hAnsi="Arial" w:cs="Arial"/>
          <w:b/>
          <w:bCs/>
          <w:kern w:val="0"/>
          <w:sz w:val="24"/>
        </w:rPr>
        <w:t xml:space="preserve">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21</w:t>
      </w:r>
      <w:r>
        <w:rPr>
          <w:rFonts w:ascii="Arial" w:hAnsi="Arial" w:cs="Arial" w:hint="eastAsia"/>
          <w:b/>
          <w:bCs/>
          <w:kern w:val="0"/>
          <w:sz w:val="24"/>
        </w:rPr>
        <w:t>07750</w:t>
      </w:r>
    </w:p>
    <w:p w:rsidR="00CC38F4" w:rsidRDefault="00792228">
      <w:pPr>
        <w:overflowPunct w:val="0"/>
        <w:autoSpaceDE w:val="0"/>
        <w:autoSpaceDN w:val="0"/>
        <w:adjustRightInd w:val="0"/>
        <w:snapToGrid w:val="0"/>
        <w:spacing w:before="156" w:after="120" w:line="240" w:lineRule="auto"/>
        <w:jc w:val="left"/>
        <w:textAlignment w:val="baseline"/>
        <w:rPr>
          <w:rFonts w:ascii="Arial" w:hAnsi="Arial" w:cs="Arial"/>
          <w:b/>
          <w:bCs/>
          <w:kern w:val="0"/>
          <w:sz w:val="24"/>
          <w:lang w:val="en-GB"/>
        </w:rPr>
      </w:pPr>
      <w:r>
        <w:rPr>
          <w:rFonts w:ascii="Arial" w:hAnsi="Arial" w:cs="Arial" w:hint="eastAsia"/>
          <w:b/>
          <w:bCs/>
          <w:kern w:val="0"/>
          <w:sz w:val="24"/>
        </w:rPr>
        <w:t>Online</w:t>
      </w:r>
      <w:r>
        <w:rPr>
          <w:rFonts w:ascii="Arial" w:hAnsi="Arial" w:cs="Arial"/>
          <w:b/>
          <w:bCs/>
          <w:kern w:val="0"/>
          <w:sz w:val="24"/>
          <w:lang w:val="en-GB"/>
        </w:rPr>
        <w:t xml:space="preserve">, </w:t>
      </w:r>
      <w:r>
        <w:rPr>
          <w:rFonts w:ascii="Arial" w:hAnsi="Arial" w:cs="Arial" w:hint="eastAsia"/>
          <w:b/>
          <w:bCs/>
          <w:kern w:val="0"/>
          <w:sz w:val="24"/>
        </w:rPr>
        <w:t>August,</w:t>
      </w:r>
      <w:r>
        <w:rPr>
          <w:rFonts w:ascii="Arial" w:hAnsi="Arial" w:cs="Arial" w:hint="eastAsia"/>
          <w:b/>
          <w:bCs/>
          <w:kern w:val="0"/>
          <w:sz w:val="24"/>
          <w:lang w:val="en-GB"/>
        </w:rPr>
        <w:t xml:space="preserve"> 20</w:t>
      </w:r>
      <w:r>
        <w:rPr>
          <w:rFonts w:ascii="Arial" w:hAnsi="Arial" w:cs="Arial"/>
          <w:b/>
          <w:bCs/>
          <w:kern w:val="0"/>
          <w:sz w:val="24"/>
          <w:lang w:val="en-GB"/>
        </w:rPr>
        <w:t xml:space="preserve">21 </w:t>
      </w:r>
    </w:p>
    <w:p w:rsidR="00CC38F4" w:rsidRDefault="00CC38F4">
      <w:pPr>
        <w:overflowPunct w:val="0"/>
        <w:autoSpaceDE w:val="0"/>
        <w:autoSpaceDN w:val="0"/>
        <w:adjustRightInd w:val="0"/>
        <w:snapToGrid w:val="0"/>
        <w:spacing w:line="240" w:lineRule="auto"/>
        <w:textAlignment w:val="baseline"/>
        <w:rPr>
          <w:rFonts w:ascii="Arial" w:hAnsi="Arial" w:cs="Arial"/>
          <w:b/>
          <w:bCs/>
          <w:kern w:val="0"/>
          <w:sz w:val="28"/>
          <w:szCs w:val="28"/>
        </w:rPr>
      </w:pPr>
    </w:p>
    <w:p w:rsidR="00CC38F4" w:rsidRDefault="00792228">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CC38F4" w:rsidRDefault="00792228">
      <w:pPr>
        <w:overflowPunct w:val="0"/>
        <w:autoSpaceDE w:val="0"/>
        <w:autoSpaceDN w:val="0"/>
        <w:adjustRightInd w:val="0"/>
        <w:snapToGrid w:val="0"/>
        <w:spacing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I</w:t>
      </w:r>
      <w:r>
        <w:rPr>
          <w:rFonts w:ascii="Arial" w:hAnsi="Arial" w:cs="Arial" w:hint="eastAsia"/>
          <w:b/>
          <w:bCs/>
          <w:snapToGrid w:val="0"/>
          <w:kern w:val="0"/>
          <w:sz w:val="24"/>
          <w:lang w:eastAsia="ja-JP"/>
        </w:rPr>
        <w:t>dentification</w:t>
      </w:r>
      <w:r w:rsidR="009164B8">
        <w:rPr>
          <w:rFonts w:ascii="Arial" w:hAnsi="Arial" w:cs="Arial"/>
          <w:b/>
          <w:bCs/>
          <w:snapToGrid w:val="0"/>
          <w:kern w:val="0"/>
          <w:sz w:val="24"/>
        </w:rPr>
        <w:t xml:space="preserve"> and </w:t>
      </w:r>
      <w:r>
        <w:rPr>
          <w:rFonts w:ascii="Arial" w:hAnsi="Arial" w:cs="Arial" w:hint="eastAsia"/>
          <w:b/>
          <w:bCs/>
          <w:snapToGrid w:val="0"/>
          <w:kern w:val="0"/>
          <w:sz w:val="24"/>
        </w:rPr>
        <w:t>A</w:t>
      </w:r>
      <w:r>
        <w:rPr>
          <w:rFonts w:ascii="Arial" w:hAnsi="Arial" w:cs="Arial" w:hint="eastAsia"/>
          <w:b/>
          <w:bCs/>
          <w:snapToGrid w:val="0"/>
          <w:kern w:val="0"/>
          <w:sz w:val="24"/>
          <w:lang w:eastAsia="ja-JP"/>
        </w:rPr>
        <w:t>ccess</w:t>
      </w:r>
      <w:r>
        <w:rPr>
          <w:rFonts w:ascii="Arial" w:hAnsi="Arial" w:cs="Arial" w:hint="eastAsia"/>
          <w:b/>
          <w:bCs/>
          <w:snapToGrid w:val="0"/>
          <w:kern w:val="0"/>
          <w:sz w:val="24"/>
        </w:rPr>
        <w:t xml:space="preserve"> </w:t>
      </w:r>
      <w:r>
        <w:rPr>
          <w:rFonts w:ascii="Arial" w:hAnsi="Arial" w:cs="Arial" w:hint="eastAsia"/>
          <w:b/>
          <w:bCs/>
          <w:snapToGrid w:val="0"/>
          <w:kern w:val="0"/>
          <w:sz w:val="24"/>
        </w:rPr>
        <w:t>Restriction</w:t>
      </w:r>
      <w:r w:rsidR="009164B8">
        <w:rPr>
          <w:rFonts w:ascii="Arial" w:hAnsi="Arial" w:cs="Arial"/>
          <w:b/>
          <w:bCs/>
          <w:snapToGrid w:val="0"/>
          <w:kern w:val="0"/>
          <w:sz w:val="24"/>
        </w:rPr>
        <w:t xml:space="preserve"> for RedCap UEs</w:t>
      </w:r>
      <w:bookmarkStart w:id="0" w:name="_GoBack"/>
      <w:bookmarkEnd w:id="0"/>
    </w:p>
    <w:p w:rsidR="00CC38F4" w:rsidRDefault="00792228">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8.12.2.2</w:t>
      </w:r>
    </w:p>
    <w:p w:rsidR="00CC38F4" w:rsidRDefault="00792228">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C38F4" w:rsidRDefault="00792228">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CC38F4" w:rsidRDefault="00792228">
      <w:pPr>
        <w:widowControl/>
        <w:overflowPunct w:val="0"/>
        <w:autoSpaceDE w:val="0"/>
        <w:autoSpaceDN w:val="0"/>
        <w:spacing w:after="120" w:line="240" w:lineRule="auto"/>
        <w:jc w:val="left"/>
        <w:rPr>
          <w:rFonts w:eastAsia="等线"/>
          <w:kern w:val="0"/>
          <w:szCs w:val="21"/>
        </w:rPr>
      </w:pPr>
      <w:r>
        <w:rPr>
          <w:rFonts w:eastAsia="等线" w:hint="eastAsia"/>
          <w:kern w:val="0"/>
          <w:szCs w:val="21"/>
        </w:rPr>
        <w:t xml:space="preserve">This contribution provides consideration </w:t>
      </w:r>
      <w:r>
        <w:rPr>
          <w:rFonts w:eastAsia="等线" w:hint="eastAsia"/>
          <w:kern w:val="0"/>
          <w:szCs w:val="21"/>
        </w:rPr>
        <w:t xml:space="preserve">on </w:t>
      </w:r>
      <w:r>
        <w:rPr>
          <w:rFonts w:eastAsia="等线" w:hint="eastAsia"/>
          <w:kern w:val="0"/>
          <w:szCs w:val="21"/>
        </w:rPr>
        <w:t>early identification</w:t>
      </w:r>
      <w:r>
        <w:rPr>
          <w:rFonts w:eastAsia="等线" w:hint="eastAsia"/>
          <w:kern w:val="0"/>
          <w:szCs w:val="21"/>
        </w:rPr>
        <w:t xml:space="preserve"> and access restriction based on the last RAN2 meeting and LS from RAN1 and SA1</w:t>
      </w:r>
      <w:r>
        <w:rPr>
          <w:rFonts w:eastAsia="等线" w:hint="eastAsia"/>
          <w:kern w:val="0"/>
          <w:szCs w:val="21"/>
        </w:rPr>
        <w:t>.</w:t>
      </w:r>
    </w:p>
    <w:p w:rsidR="00CC38F4" w:rsidRDefault="00792228">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CC38F4" w:rsidRDefault="00792228">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Early identification</w:t>
      </w:r>
    </w:p>
    <w:p w:rsidR="00CC38F4" w:rsidRDefault="00792228">
      <w:pPr>
        <w:jc w:val="left"/>
      </w:pPr>
      <w:r>
        <w:rPr>
          <w:rFonts w:eastAsia="等线" w:hint="eastAsia"/>
          <w:kern w:val="0"/>
          <w:szCs w:val="21"/>
        </w:rPr>
        <w:t xml:space="preserve">According to RAN1 LS[2], RAN1 reached working assumption that for </w:t>
      </w:r>
      <w:r>
        <w:rPr>
          <w:rFonts w:eastAsia="等线" w:hint="eastAsia"/>
          <w:kern w:val="0"/>
          <w:szCs w:val="21"/>
        </w:rPr>
        <w:t>4-step RACH, support the early identification of RedCap UE at least in Msg1:</w:t>
      </w:r>
    </w:p>
    <w:tbl>
      <w:tblPr>
        <w:tblStyle w:val="af5"/>
        <w:tblW w:w="0" w:type="auto"/>
        <w:tblInd w:w="130" w:type="dxa"/>
        <w:tblLook w:val="04A0" w:firstRow="1" w:lastRow="0" w:firstColumn="1" w:lastColumn="0" w:noHBand="0" w:noVBand="1"/>
      </w:tblPr>
      <w:tblGrid>
        <w:gridCol w:w="9724"/>
      </w:tblGrid>
      <w:tr w:rsidR="00CC38F4">
        <w:tc>
          <w:tcPr>
            <w:tcW w:w="9724" w:type="dxa"/>
          </w:tcPr>
          <w:p w:rsidR="00CC38F4" w:rsidRDefault="00792228">
            <w:pPr>
              <w:spacing w:after="0"/>
              <w:rPr>
                <w:rFonts w:ascii="Times" w:eastAsia="Batang" w:hAnsi="Times"/>
                <w:highlight w:val="darkYellow"/>
                <w:lang w:eastAsia="en-US"/>
              </w:rPr>
            </w:pPr>
            <w:r>
              <w:rPr>
                <w:rFonts w:ascii="Times" w:eastAsia="Batang" w:hAnsi="Times"/>
                <w:highlight w:val="darkYellow"/>
                <w:lang w:eastAsia="en-US"/>
              </w:rPr>
              <w:t>Working assumption:</w:t>
            </w:r>
          </w:p>
          <w:p w:rsidR="00CC38F4" w:rsidRDefault="00792228">
            <w:pPr>
              <w:numPr>
                <w:ilvl w:val="0"/>
                <w:numId w:val="4"/>
              </w:numPr>
              <w:spacing w:after="0" w:line="252" w:lineRule="auto"/>
            </w:pPr>
            <w:r>
              <w:t>For 4-step RACH, support the early indication of RedCap UEs at least in Msg1.</w:t>
            </w:r>
          </w:p>
          <w:p w:rsidR="00CC38F4" w:rsidRDefault="00792228">
            <w:pPr>
              <w:numPr>
                <w:ilvl w:val="1"/>
                <w:numId w:val="4"/>
              </w:numPr>
              <w:spacing w:after="0" w:line="252" w:lineRule="auto"/>
            </w:pPr>
            <w:r>
              <w:t>The early indication in Msg1 can be configured to be enabled/disabled</w:t>
            </w:r>
          </w:p>
          <w:p w:rsidR="00CC38F4" w:rsidRDefault="00792228">
            <w:pPr>
              <w:numPr>
                <w:ilvl w:val="2"/>
                <w:numId w:val="4"/>
              </w:numPr>
              <w:spacing w:after="0" w:line="252" w:lineRule="auto"/>
              <w:rPr>
                <w:highlight w:val="yellow"/>
              </w:rPr>
            </w:pPr>
            <w:r>
              <w:rPr>
                <w:highlight w:val="yellow"/>
              </w:rPr>
              <w:t xml:space="preserve">FFS How to </w:t>
            </w:r>
            <w:r>
              <w:rPr>
                <w:highlight w:val="yellow"/>
              </w:rPr>
              <w:t>support enable/disable the early indication</w:t>
            </w:r>
          </w:p>
          <w:p w:rsidR="00CC38F4" w:rsidRDefault="00792228">
            <w:pPr>
              <w:numPr>
                <w:ilvl w:val="1"/>
                <w:numId w:val="4"/>
              </w:numPr>
              <w:spacing w:after="0" w:line="252" w:lineRule="auto"/>
            </w:pPr>
            <w:r>
              <w:t>FFS details e.g.:</w:t>
            </w:r>
          </w:p>
          <w:p w:rsidR="00CC38F4" w:rsidRDefault="00792228">
            <w:pPr>
              <w:numPr>
                <w:ilvl w:val="2"/>
                <w:numId w:val="4"/>
              </w:numPr>
              <w:spacing w:after="0" w:line="252" w:lineRule="auto"/>
            </w:pPr>
            <w:r>
              <w:t>separate initial UL BWP</w:t>
            </w:r>
          </w:p>
          <w:p w:rsidR="00CC38F4" w:rsidRDefault="00792228">
            <w:pPr>
              <w:numPr>
                <w:ilvl w:val="2"/>
                <w:numId w:val="4"/>
              </w:numPr>
              <w:spacing w:after="0" w:line="252" w:lineRule="auto"/>
            </w:pPr>
            <w:r>
              <w:t>separate PRACH resource</w:t>
            </w:r>
          </w:p>
          <w:p w:rsidR="00CC38F4" w:rsidRDefault="00792228">
            <w:pPr>
              <w:numPr>
                <w:ilvl w:val="2"/>
                <w:numId w:val="4"/>
              </w:numPr>
              <w:spacing w:after="0" w:line="252" w:lineRule="auto"/>
            </w:pPr>
            <w:r>
              <w:t>PRACH preamble partitioning</w:t>
            </w:r>
          </w:p>
          <w:p w:rsidR="00CC38F4" w:rsidRDefault="00792228">
            <w:pPr>
              <w:numPr>
                <w:ilvl w:val="1"/>
                <w:numId w:val="4"/>
              </w:numPr>
              <w:spacing w:after="0" w:line="252" w:lineRule="auto"/>
              <w:rPr>
                <w:highlight w:val="yellow"/>
              </w:rPr>
            </w:pPr>
            <w:r>
              <w:rPr>
                <w:highlight w:val="yellow"/>
              </w:rPr>
              <w:t xml:space="preserve">FFS the possibility of supporting Msg3 for the early indication </w:t>
            </w:r>
          </w:p>
          <w:p w:rsidR="00CC38F4" w:rsidRDefault="00CC38F4">
            <w:pPr>
              <w:spacing w:after="0" w:line="252" w:lineRule="auto"/>
              <w:rPr>
                <w:rFonts w:eastAsia="宋体"/>
                <w:bCs/>
              </w:rPr>
            </w:pPr>
          </w:p>
          <w:p w:rsidR="00CC38F4" w:rsidRDefault="00792228">
            <w:pPr>
              <w:spacing w:after="0"/>
              <w:rPr>
                <w:rFonts w:eastAsia="Batang"/>
                <w:highlight w:val="green"/>
              </w:rPr>
            </w:pPr>
            <w:r>
              <w:rPr>
                <w:rFonts w:ascii="Times" w:eastAsia="Batang" w:hAnsi="Times"/>
                <w:highlight w:val="green"/>
              </w:rPr>
              <w:t>Agreement:</w:t>
            </w:r>
          </w:p>
          <w:p w:rsidR="00CC38F4" w:rsidRDefault="00792228">
            <w:pPr>
              <w:numPr>
                <w:ilvl w:val="0"/>
                <w:numId w:val="4"/>
              </w:numPr>
              <w:spacing w:after="0" w:line="252" w:lineRule="auto"/>
              <w:contextualSpacing/>
              <w:rPr>
                <w:rFonts w:ascii="Times" w:eastAsia="Batang" w:hAnsi="Times" w:cs="Times"/>
              </w:rPr>
            </w:pPr>
            <w:r>
              <w:rPr>
                <w:rFonts w:ascii="Times" w:eastAsia="Batang" w:hAnsi="Times" w:cs="Times"/>
              </w:rPr>
              <w:t xml:space="preserve">Support 2-step RACH for RedCap UEs as an </w:t>
            </w:r>
            <w:r>
              <w:rPr>
                <w:rFonts w:ascii="Times" w:eastAsia="Batang" w:hAnsi="Times" w:cs="Times"/>
              </w:rPr>
              <w:t>optional feature</w:t>
            </w:r>
          </w:p>
          <w:p w:rsidR="00CC38F4" w:rsidRDefault="00792228">
            <w:pPr>
              <w:numPr>
                <w:ilvl w:val="1"/>
                <w:numId w:val="4"/>
              </w:numPr>
              <w:spacing w:after="0" w:line="252" w:lineRule="auto"/>
              <w:contextualSpacing/>
              <w:rPr>
                <w:rFonts w:ascii="Times" w:eastAsia="Batang" w:hAnsi="Times"/>
              </w:rPr>
            </w:pPr>
            <w:r>
              <w:rPr>
                <w:rFonts w:ascii="Times" w:eastAsia="Batang" w:hAnsi="Times" w:cs="Times"/>
              </w:rPr>
              <w:t>FFS details of early indication in MsgA, e.g.:</w:t>
            </w:r>
          </w:p>
          <w:p w:rsidR="00CC38F4" w:rsidRDefault="00792228">
            <w:pPr>
              <w:numPr>
                <w:ilvl w:val="2"/>
                <w:numId w:val="4"/>
              </w:numPr>
              <w:spacing w:after="0" w:line="252" w:lineRule="auto"/>
              <w:contextualSpacing/>
              <w:rPr>
                <w:rFonts w:ascii="Times" w:eastAsia="Batang" w:hAnsi="Times" w:cs="Times"/>
              </w:rPr>
            </w:pPr>
            <w:r>
              <w:rPr>
                <w:rFonts w:ascii="Times" w:eastAsia="Batang" w:hAnsi="Times" w:cs="Times"/>
              </w:rPr>
              <w:t>Separation of 2-step RACH resources or MsgA preambles</w:t>
            </w:r>
          </w:p>
          <w:p w:rsidR="00CC38F4" w:rsidRDefault="00792228">
            <w:pPr>
              <w:numPr>
                <w:ilvl w:val="2"/>
                <w:numId w:val="4"/>
              </w:numPr>
              <w:spacing w:after="0" w:line="252" w:lineRule="auto"/>
              <w:contextualSpacing/>
              <w:rPr>
                <w:rFonts w:ascii="Times" w:eastAsia="Batang" w:hAnsi="Times" w:cs="Times"/>
              </w:rPr>
            </w:pPr>
            <w:r>
              <w:rPr>
                <w:rFonts w:ascii="Times" w:eastAsia="Batang" w:hAnsi="Times" w:cs="Times"/>
              </w:rPr>
              <w:t>Separation of initial UL BWP</w:t>
            </w:r>
          </w:p>
          <w:p w:rsidR="00CC38F4" w:rsidRDefault="00792228">
            <w:pPr>
              <w:numPr>
                <w:ilvl w:val="2"/>
                <w:numId w:val="4"/>
              </w:numPr>
              <w:spacing w:after="0" w:line="252" w:lineRule="auto"/>
              <w:contextualSpacing/>
              <w:rPr>
                <w:rFonts w:ascii="Segoe UI" w:eastAsia="Batang" w:hAnsi="Segoe UI" w:cs="Segoe UI"/>
              </w:rPr>
            </w:pPr>
            <w:r>
              <w:rPr>
                <w:rFonts w:ascii="Times" w:eastAsia="Batang" w:hAnsi="Times" w:cs="Times"/>
              </w:rPr>
              <w:t>Using a new indication in MsgA PUSCH part</w:t>
            </w:r>
          </w:p>
          <w:p w:rsidR="00CC38F4" w:rsidRDefault="00792228">
            <w:pPr>
              <w:numPr>
                <w:ilvl w:val="1"/>
                <w:numId w:val="4"/>
              </w:numPr>
              <w:spacing w:after="0" w:line="252" w:lineRule="auto"/>
              <w:contextualSpacing/>
              <w:rPr>
                <w:rFonts w:eastAsia="宋体"/>
                <w:bCs/>
              </w:rPr>
            </w:pPr>
            <w:r>
              <w:rPr>
                <w:rFonts w:ascii="Times" w:eastAsia="Batang" w:hAnsi="Times" w:cs="Times"/>
              </w:rPr>
              <w:t xml:space="preserve">Note: Discussion on 4-step RACH for early indication should be </w:t>
            </w:r>
            <w:r>
              <w:rPr>
                <w:rFonts w:ascii="Times" w:eastAsia="Batang" w:hAnsi="Times" w:cs="Times"/>
              </w:rPr>
              <w:t>prioritised</w:t>
            </w:r>
          </w:p>
        </w:tc>
      </w:tr>
    </w:tbl>
    <w:p w:rsidR="00CC38F4" w:rsidRDefault="00CC38F4">
      <w:pPr>
        <w:widowControl/>
        <w:overflowPunct w:val="0"/>
        <w:autoSpaceDE w:val="0"/>
        <w:autoSpaceDN w:val="0"/>
        <w:spacing w:after="120" w:line="240" w:lineRule="auto"/>
        <w:jc w:val="left"/>
        <w:rPr>
          <w:rFonts w:eastAsia="等线"/>
          <w:kern w:val="0"/>
          <w:szCs w:val="21"/>
        </w:rPr>
      </w:pPr>
    </w:p>
    <w:p w:rsidR="00CC38F4" w:rsidRDefault="00792228">
      <w:pPr>
        <w:widowControl/>
        <w:overflowPunct w:val="0"/>
        <w:autoSpaceDE w:val="0"/>
        <w:autoSpaceDN w:val="0"/>
        <w:spacing w:after="120" w:line="240" w:lineRule="auto"/>
        <w:jc w:val="left"/>
        <w:rPr>
          <w:rFonts w:eastAsia="等线"/>
          <w:kern w:val="0"/>
          <w:szCs w:val="21"/>
        </w:rPr>
      </w:pPr>
      <w:r>
        <w:rPr>
          <w:rFonts w:eastAsia="等线" w:hint="eastAsia"/>
          <w:kern w:val="0"/>
          <w:szCs w:val="21"/>
        </w:rPr>
        <w:t>The details of the solution is still FFS. Which solutions will be adopted will be decided by RAN1 since the main intention of early identification in Msg1 is RAN1 related. Further, there is a separate common session in RAN2 to discuss preambl</w:t>
      </w:r>
      <w:r>
        <w:rPr>
          <w:rFonts w:eastAsia="等线" w:hint="eastAsia"/>
          <w:kern w:val="0"/>
          <w:szCs w:val="21"/>
        </w:rPr>
        <w:t xml:space="preserve">e </w:t>
      </w:r>
      <w:r>
        <w:rPr>
          <w:rFonts w:eastAsia="等线" w:hint="eastAsia"/>
          <w:kern w:val="0"/>
          <w:szCs w:val="21"/>
        </w:rPr>
        <w:lastRenderedPageBreak/>
        <w:t xml:space="preserve">partition solution. Thus we can wait for the conclusion of RAN1 and common session before discuss corresponding specification impact in RedCap session. </w:t>
      </w:r>
    </w:p>
    <w:p w:rsidR="00CC38F4" w:rsidRDefault="00792228">
      <w:pPr>
        <w:pStyle w:val="B1"/>
        <w:spacing w:after="120" w:line="240" w:lineRule="auto"/>
        <w:ind w:left="0" w:firstLine="0"/>
        <w:rPr>
          <w:rFonts w:eastAsia="宋体"/>
          <w:b/>
          <w:sz w:val="21"/>
          <w:szCs w:val="21"/>
          <w:lang w:val="en-US" w:eastAsia="zh-CN"/>
        </w:rPr>
      </w:pPr>
      <w:r>
        <w:rPr>
          <w:rFonts w:eastAsia="宋体" w:hint="eastAsia"/>
          <w:b/>
          <w:sz w:val="21"/>
          <w:szCs w:val="21"/>
          <w:lang w:val="en-US" w:eastAsia="zh-CN"/>
        </w:rPr>
        <w:t xml:space="preserve">Proposal 1: Postpone discussion on the details of early identification in Msg1 in RedCap session and </w:t>
      </w:r>
      <w:r>
        <w:rPr>
          <w:rFonts w:eastAsia="宋体" w:hint="eastAsia"/>
          <w:b/>
          <w:sz w:val="21"/>
          <w:szCs w:val="21"/>
          <w:lang w:val="en-US" w:eastAsia="zh-CN"/>
        </w:rPr>
        <w:t>wait for conclusion of RAN1 and RAN2 common session.</w:t>
      </w:r>
    </w:p>
    <w:p w:rsidR="00CC38F4" w:rsidRDefault="00CC38F4">
      <w:pPr>
        <w:pStyle w:val="B1"/>
        <w:spacing w:after="120" w:line="240" w:lineRule="auto"/>
        <w:ind w:left="0" w:firstLine="0"/>
        <w:jc w:val="both"/>
        <w:rPr>
          <w:rFonts w:eastAsia="宋体"/>
          <w:b/>
          <w:sz w:val="21"/>
          <w:szCs w:val="21"/>
          <w:lang w:val="en-US" w:eastAsia="zh-CN"/>
        </w:rPr>
      </w:pPr>
    </w:p>
    <w:p w:rsidR="00CC38F4" w:rsidRDefault="00792228">
      <w:pPr>
        <w:widowControl/>
        <w:overflowPunct w:val="0"/>
        <w:autoSpaceDE w:val="0"/>
        <w:autoSpaceDN w:val="0"/>
        <w:spacing w:after="120" w:line="240" w:lineRule="auto"/>
        <w:jc w:val="left"/>
        <w:rPr>
          <w:rFonts w:eastAsia="等线"/>
          <w:kern w:val="0"/>
          <w:szCs w:val="21"/>
        </w:rPr>
      </w:pPr>
      <w:r>
        <w:rPr>
          <w:rFonts w:eastAsia="等线" w:hint="eastAsia"/>
          <w:kern w:val="0"/>
          <w:szCs w:val="21"/>
        </w:rPr>
        <w:t xml:space="preserve">In RAN1, an early identification related FFS issue is how to enable/disable the early indication in Msg1. Per our understanding, each potential early identification in Msg1 solution will add </w:t>
      </w:r>
      <w:r>
        <w:rPr>
          <w:rFonts w:eastAsia="等线" w:hint="eastAsia"/>
          <w:kern w:val="0"/>
          <w:szCs w:val="21"/>
        </w:rPr>
        <w:t>corresponding configuration in SIB, e.g. a separate initial UL BWP, a separate PRACH resource, or separate preamble partition configuration. We can assume these configuration are configured only if corresponding early identification function is enabled. Th</w:t>
      </w:r>
      <w:r>
        <w:rPr>
          <w:rFonts w:eastAsia="等线" w:hint="eastAsia"/>
          <w:kern w:val="0"/>
          <w:szCs w:val="21"/>
        </w:rPr>
        <w:t>us, the presence/absence of configuration itself can be used as the indication for function enable/disable.</w:t>
      </w:r>
    </w:p>
    <w:p w:rsidR="00CC38F4" w:rsidRDefault="00792228">
      <w:pPr>
        <w:pStyle w:val="B1"/>
        <w:spacing w:after="120" w:line="240" w:lineRule="auto"/>
        <w:ind w:left="0" w:firstLine="0"/>
        <w:rPr>
          <w:rFonts w:eastAsia="宋体"/>
          <w:b/>
          <w:sz w:val="21"/>
          <w:szCs w:val="21"/>
          <w:lang w:val="en-US" w:eastAsia="zh-CN"/>
        </w:rPr>
      </w:pPr>
      <w:r>
        <w:rPr>
          <w:rFonts w:eastAsia="宋体" w:hint="eastAsia"/>
          <w:b/>
          <w:sz w:val="21"/>
          <w:szCs w:val="21"/>
          <w:lang w:val="en-US" w:eastAsia="zh-CN"/>
        </w:rPr>
        <w:t>Proposal 2: Presence/absence of the configuration of early identification act as early identification enable/disable indication, i.e. there is no ne</w:t>
      </w:r>
      <w:r>
        <w:rPr>
          <w:rFonts w:eastAsia="宋体" w:hint="eastAsia"/>
          <w:b/>
          <w:sz w:val="21"/>
          <w:szCs w:val="21"/>
          <w:lang w:val="en-US" w:eastAsia="zh-CN"/>
        </w:rPr>
        <w:t>ed to introduce other explicit signaling to indicate early identification enable/disable.</w:t>
      </w:r>
    </w:p>
    <w:p w:rsidR="00CC38F4" w:rsidRDefault="00CC38F4">
      <w:pPr>
        <w:widowControl/>
        <w:overflowPunct w:val="0"/>
        <w:autoSpaceDE w:val="0"/>
        <w:autoSpaceDN w:val="0"/>
        <w:spacing w:after="120" w:line="240" w:lineRule="auto"/>
        <w:rPr>
          <w:rFonts w:eastAsia="等线"/>
          <w:b/>
          <w:bCs/>
          <w:kern w:val="0"/>
          <w:sz w:val="20"/>
          <w:szCs w:val="20"/>
        </w:rPr>
      </w:pPr>
    </w:p>
    <w:p w:rsidR="00CC38F4" w:rsidRDefault="00792228">
      <w:pPr>
        <w:widowControl/>
        <w:overflowPunct w:val="0"/>
        <w:autoSpaceDE w:val="0"/>
        <w:autoSpaceDN w:val="0"/>
        <w:spacing w:after="120" w:line="240" w:lineRule="auto"/>
        <w:jc w:val="left"/>
        <w:rPr>
          <w:rFonts w:eastAsia="等线"/>
          <w:kern w:val="0"/>
          <w:szCs w:val="21"/>
        </w:rPr>
      </w:pPr>
      <w:r>
        <w:rPr>
          <w:rFonts w:eastAsia="等线" w:hint="eastAsia"/>
          <w:kern w:val="0"/>
          <w:szCs w:val="21"/>
        </w:rPr>
        <w:t>Another FFS issue is whether early identification in Msg3 is supported. In SI phase, necessities to support early identification in Msg3 is identified[3]:</w:t>
      </w:r>
    </w:p>
    <w:p w:rsidR="00CC38F4" w:rsidRDefault="00792228">
      <w:pPr>
        <w:ind w:leftChars="200" w:left="420"/>
        <w:rPr>
          <w:i/>
          <w:iCs/>
          <w:szCs w:val="21"/>
        </w:rPr>
      </w:pPr>
      <w:r>
        <w:rPr>
          <w:i/>
          <w:iCs/>
          <w:szCs w:val="21"/>
        </w:rPr>
        <w:t>Necessity:</w:t>
      </w:r>
      <w:r>
        <w:rPr>
          <w:i/>
          <w:iCs/>
          <w:szCs w:val="21"/>
        </w:rPr>
        <w:t xml:space="preserve"> If early identification of RedCap UE type(s) via Option 1 is not supported, identification of RedCap UE type(s) during transmission of Msg3 may be necessary for coverage recovery (including link adaptation) for one or more of: Msg4 PDCCH/PDSCH, Msg5 PUSCH</w:t>
      </w:r>
      <w:r>
        <w:rPr>
          <w:i/>
          <w:iCs/>
          <w:szCs w:val="21"/>
        </w:rPr>
        <w:t xml:space="preserve"> and associated PDCCH. Exact necessity depends on outcome of studies on coverage recovery and the SI on Coverage Enhancements [5].</w:t>
      </w:r>
    </w:p>
    <w:p w:rsidR="00CC38F4" w:rsidRDefault="00792228">
      <w:pPr>
        <w:ind w:leftChars="200" w:left="420"/>
        <w:rPr>
          <w:rFonts w:eastAsia="等线"/>
          <w:b/>
          <w:bCs/>
          <w:kern w:val="0"/>
          <w:szCs w:val="21"/>
        </w:rPr>
      </w:pPr>
      <w:r>
        <w:rPr>
          <w:i/>
          <w:iCs/>
          <w:szCs w:val="21"/>
        </w:rPr>
        <w:t xml:space="preserve">From higher layer perspective, whether it is needed for the network to identify a RedCap UE during reception of Msg3 depends </w:t>
      </w:r>
      <w:r>
        <w:rPr>
          <w:i/>
          <w:iCs/>
          <w:szCs w:val="21"/>
        </w:rPr>
        <w:t>on whether Msg4 and/or Msg5 need special handling and whether there is a need to provide opportunity for the network to reject connection establishment based on that the UE is a RedCap UE.</w:t>
      </w:r>
    </w:p>
    <w:p w:rsidR="00CC38F4" w:rsidRDefault="00792228">
      <w:pPr>
        <w:widowControl/>
        <w:overflowPunct w:val="0"/>
        <w:autoSpaceDE w:val="0"/>
        <w:autoSpaceDN w:val="0"/>
        <w:spacing w:after="120" w:line="240" w:lineRule="auto"/>
        <w:jc w:val="left"/>
        <w:rPr>
          <w:sz w:val="20"/>
          <w:szCs w:val="20"/>
        </w:rPr>
      </w:pPr>
      <w:r>
        <w:rPr>
          <w:rFonts w:hint="eastAsia"/>
          <w:sz w:val="20"/>
          <w:szCs w:val="20"/>
        </w:rPr>
        <w:t>As captured in RedCap TR, if early identification in Msg1 is not co</w:t>
      </w:r>
      <w:r>
        <w:rPr>
          <w:rFonts w:hint="eastAsia"/>
          <w:sz w:val="20"/>
          <w:szCs w:val="20"/>
        </w:rPr>
        <w:t>nfigured, identification in Msg3 e</w:t>
      </w:r>
      <w:r>
        <w:rPr>
          <w:sz w:val="20"/>
          <w:szCs w:val="20"/>
        </w:rPr>
        <w:t>nables coverage recovery (if needed) and/or appropriate link adaptation for PDSCH (and associated PDCCH and PUCCH) for Msg4, and scheduling of Msg5.</w:t>
      </w:r>
      <w:r>
        <w:rPr>
          <w:rFonts w:hint="eastAsia"/>
          <w:sz w:val="20"/>
          <w:szCs w:val="20"/>
        </w:rPr>
        <w:t xml:space="preserve"> But it cannot </w:t>
      </w:r>
      <w:r>
        <w:rPr>
          <w:sz w:val="20"/>
          <w:szCs w:val="20"/>
        </w:rPr>
        <w:t>facilitate additional coverage recovery (including separate</w:t>
      </w:r>
      <w:r>
        <w:rPr>
          <w:sz w:val="20"/>
          <w:szCs w:val="20"/>
        </w:rPr>
        <w:t xml:space="preserve"> link adaptation) for broadcast PDCCH and/or Msg2 PDSCH, and/or Msg3 PUSCH (and associated PDCCH) for RedCap UEs.</w:t>
      </w:r>
      <w:r>
        <w:rPr>
          <w:rFonts w:hint="eastAsia"/>
          <w:sz w:val="20"/>
          <w:szCs w:val="20"/>
        </w:rPr>
        <w:t xml:space="preserve"> Per our understanding, if coverage recovery and/or link adaption for PDSCH, PDCCH, PUCCH for Msg4/Msg 5 is needed, it is most likely coverage </w:t>
      </w:r>
      <w:r>
        <w:rPr>
          <w:rFonts w:hint="eastAsia"/>
          <w:sz w:val="20"/>
          <w:szCs w:val="20"/>
        </w:rPr>
        <w:t>recovery/link adaption for Msg2/Msg3 is also needed. Thus the benefit in link adaption / coverage recovery with early identification in Msg1 is limited.</w:t>
      </w:r>
    </w:p>
    <w:p w:rsidR="00CC38F4" w:rsidRDefault="00792228">
      <w:pPr>
        <w:widowControl/>
        <w:overflowPunct w:val="0"/>
        <w:autoSpaceDE w:val="0"/>
        <w:autoSpaceDN w:val="0"/>
        <w:spacing w:after="120" w:line="240" w:lineRule="auto"/>
        <w:jc w:val="left"/>
        <w:rPr>
          <w:b/>
          <w:bCs/>
          <w:sz w:val="20"/>
          <w:szCs w:val="20"/>
        </w:rPr>
      </w:pPr>
      <w:r>
        <w:rPr>
          <w:rFonts w:hint="eastAsia"/>
          <w:b/>
          <w:bCs/>
          <w:sz w:val="20"/>
          <w:szCs w:val="20"/>
        </w:rPr>
        <w:t>Observation 1: With early identification in Msg3, the benefit in coverage recovery/link adaption for Ms</w:t>
      </w:r>
      <w:r>
        <w:rPr>
          <w:rFonts w:hint="eastAsia"/>
          <w:b/>
          <w:bCs/>
          <w:sz w:val="20"/>
          <w:szCs w:val="20"/>
        </w:rPr>
        <w:t>g4 and Msg5 is limited.</w:t>
      </w:r>
    </w:p>
    <w:p w:rsidR="00CC38F4" w:rsidRDefault="00792228">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 xml:space="preserve">Another </w:t>
      </w:r>
      <w:r>
        <w:rPr>
          <w:rFonts w:eastAsia="等线" w:hint="eastAsia"/>
          <w:kern w:val="0"/>
          <w:sz w:val="20"/>
          <w:szCs w:val="20"/>
        </w:rPr>
        <w:t>reason to support early identification during Msg 3 is to enable RRC rejection to RedCap UE during congestion. However, we don</w:t>
      </w:r>
      <w:r>
        <w:rPr>
          <w:rFonts w:eastAsia="等线"/>
          <w:kern w:val="0"/>
          <w:sz w:val="20"/>
          <w:szCs w:val="20"/>
        </w:rPr>
        <w:t>’</w:t>
      </w:r>
      <w:r>
        <w:rPr>
          <w:rFonts w:eastAsia="等线" w:hint="eastAsia"/>
          <w:kern w:val="0"/>
          <w:sz w:val="20"/>
          <w:szCs w:val="20"/>
        </w:rPr>
        <w:t>t think RedCap UE can be treated differently from non-RedCap UE. RedCap UE is reduced capabilit</w:t>
      </w:r>
      <w:r>
        <w:rPr>
          <w:rFonts w:eastAsia="等线" w:hint="eastAsia"/>
          <w:kern w:val="0"/>
          <w:sz w:val="20"/>
          <w:szCs w:val="20"/>
        </w:rPr>
        <w:t>y</w:t>
      </w:r>
      <w:r>
        <w:rPr>
          <w:rFonts w:eastAsia="等线" w:hint="eastAsia"/>
          <w:kern w:val="0"/>
          <w:sz w:val="20"/>
          <w:szCs w:val="20"/>
        </w:rPr>
        <w:t xml:space="preserve"> </w:t>
      </w:r>
      <w:r>
        <w:rPr>
          <w:rFonts w:eastAsia="等线" w:hint="eastAsia"/>
          <w:kern w:val="0"/>
          <w:sz w:val="20"/>
          <w:szCs w:val="20"/>
        </w:rPr>
        <w:t xml:space="preserve">UE </w:t>
      </w:r>
      <w:r>
        <w:rPr>
          <w:rFonts w:eastAsia="等线" w:hint="eastAsia"/>
          <w:kern w:val="0"/>
          <w:sz w:val="20"/>
          <w:szCs w:val="20"/>
        </w:rPr>
        <w:t>but not lower priority</w:t>
      </w:r>
      <w:r>
        <w:rPr>
          <w:rFonts w:eastAsia="等线" w:hint="eastAsia"/>
          <w:kern w:val="0"/>
          <w:sz w:val="20"/>
          <w:szCs w:val="20"/>
        </w:rPr>
        <w:t xml:space="preserve"> UE</w:t>
      </w:r>
      <w:r>
        <w:rPr>
          <w:rFonts w:eastAsia="等线" w:hint="eastAsia"/>
          <w:kern w:val="0"/>
          <w:sz w:val="20"/>
          <w:szCs w:val="20"/>
        </w:rPr>
        <w:t xml:space="preserve">. Actually, in some use cases, RedCap UE may have higher priority, e.g. industry sensor. </w:t>
      </w:r>
      <w:r>
        <w:rPr>
          <w:rFonts w:eastAsia="等线" w:hint="eastAsia"/>
          <w:kern w:val="0"/>
          <w:sz w:val="20"/>
          <w:szCs w:val="20"/>
        </w:rPr>
        <w:t>And d</w:t>
      </w:r>
      <w:r>
        <w:rPr>
          <w:rFonts w:eastAsia="等线" w:hint="eastAsia"/>
          <w:kern w:val="0"/>
          <w:sz w:val="20"/>
          <w:szCs w:val="20"/>
        </w:rPr>
        <w:t xml:space="preserve">ue to the limited message size of message 3, it is hard to encode service information in Msg3. </w:t>
      </w:r>
      <w:r>
        <w:rPr>
          <w:rFonts w:eastAsia="等线" w:hint="eastAsia"/>
          <w:kern w:val="0"/>
          <w:sz w:val="20"/>
          <w:szCs w:val="20"/>
        </w:rPr>
        <w:t>Thus it is not reasonable to differenti</w:t>
      </w:r>
      <w:r>
        <w:rPr>
          <w:rFonts w:eastAsia="等线" w:hint="eastAsia"/>
          <w:kern w:val="0"/>
          <w:sz w:val="20"/>
          <w:szCs w:val="20"/>
        </w:rPr>
        <w:t xml:space="preserve">ate RRC rejection based on UE type. </w:t>
      </w:r>
      <w:r>
        <w:rPr>
          <w:rFonts w:eastAsia="等线" w:hint="eastAsia"/>
          <w:kern w:val="0"/>
          <w:sz w:val="20"/>
          <w:szCs w:val="20"/>
        </w:rPr>
        <w:t xml:space="preserve">Similarly, it is improper to differentiate contention resolution </w:t>
      </w:r>
      <w:r>
        <w:rPr>
          <w:rFonts w:eastAsia="等线" w:hint="eastAsia"/>
          <w:kern w:val="0"/>
          <w:sz w:val="20"/>
          <w:szCs w:val="20"/>
        </w:rPr>
        <w:t xml:space="preserve">only </w:t>
      </w:r>
      <w:r>
        <w:rPr>
          <w:rFonts w:eastAsia="等线" w:hint="eastAsia"/>
          <w:kern w:val="0"/>
          <w:sz w:val="20"/>
          <w:szCs w:val="20"/>
        </w:rPr>
        <w:t>based on UE type.</w:t>
      </w:r>
      <w:r>
        <w:rPr>
          <w:rFonts w:eastAsia="等线" w:hint="eastAsia"/>
          <w:kern w:val="0"/>
          <w:sz w:val="20"/>
          <w:szCs w:val="20"/>
        </w:rPr>
        <w:t xml:space="preserve"> </w:t>
      </w:r>
      <w:r>
        <w:rPr>
          <w:rFonts w:eastAsia="等线" w:hint="eastAsia"/>
          <w:kern w:val="0"/>
          <w:sz w:val="20"/>
          <w:szCs w:val="20"/>
        </w:rPr>
        <w:t xml:space="preserve">Further, UAC </w:t>
      </w:r>
      <w:r>
        <w:rPr>
          <w:rFonts w:eastAsia="等线" w:hint="eastAsia"/>
          <w:kern w:val="0"/>
          <w:sz w:val="20"/>
          <w:szCs w:val="20"/>
        </w:rPr>
        <w:t>mechanism is more suitable for access control which is based on access identity and access category</w:t>
      </w:r>
      <w:r>
        <w:rPr>
          <w:rFonts w:eastAsia="等线" w:hint="eastAsia"/>
          <w:kern w:val="0"/>
          <w:sz w:val="20"/>
          <w:szCs w:val="20"/>
        </w:rPr>
        <w:t>.</w:t>
      </w:r>
      <w:r>
        <w:rPr>
          <w:rFonts w:eastAsia="等线" w:hint="eastAsia"/>
          <w:kern w:val="0"/>
          <w:sz w:val="20"/>
          <w:szCs w:val="20"/>
        </w:rPr>
        <w:t xml:space="preserve"> </w:t>
      </w:r>
    </w:p>
    <w:p w:rsidR="00CC38F4" w:rsidRDefault="00792228">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Observation 2: It</w:t>
      </w:r>
      <w:r>
        <w:rPr>
          <w:rFonts w:eastAsia="等线" w:hint="eastAsia"/>
          <w:b/>
          <w:bCs/>
          <w:kern w:val="0"/>
          <w:sz w:val="20"/>
          <w:szCs w:val="20"/>
        </w:rPr>
        <w:t xml:space="preserve"> is improper to </w:t>
      </w:r>
      <w:r>
        <w:rPr>
          <w:rFonts w:eastAsia="等线" w:hint="eastAsia"/>
          <w:b/>
          <w:bCs/>
          <w:kern w:val="0"/>
          <w:sz w:val="20"/>
          <w:szCs w:val="20"/>
        </w:rPr>
        <w:t xml:space="preserve">differentiate </w:t>
      </w:r>
      <w:r>
        <w:rPr>
          <w:rFonts w:eastAsia="等线" w:hint="eastAsia"/>
          <w:b/>
          <w:bCs/>
          <w:kern w:val="0"/>
          <w:sz w:val="20"/>
          <w:szCs w:val="20"/>
        </w:rPr>
        <w:t xml:space="preserve">RRC rejection and contention resolution based on </w:t>
      </w:r>
      <w:r>
        <w:rPr>
          <w:rFonts w:eastAsia="等线" w:hint="eastAsia"/>
          <w:b/>
          <w:bCs/>
          <w:kern w:val="0"/>
          <w:sz w:val="20"/>
          <w:szCs w:val="20"/>
        </w:rPr>
        <w:t>whether the UE is RedCap or non-RedCap.</w:t>
      </w:r>
    </w:p>
    <w:p w:rsidR="00CC38F4" w:rsidRDefault="00792228">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lastRenderedPageBreak/>
        <w:t>I</w:t>
      </w:r>
      <w:r>
        <w:rPr>
          <w:rFonts w:eastAsia="等线" w:hint="eastAsia"/>
          <w:kern w:val="0"/>
          <w:sz w:val="20"/>
          <w:szCs w:val="20"/>
        </w:rPr>
        <w:t>f physical layer configuration in Msg4 for RedCap UE is different from non-RedCap UE due to reduced capabilities, and identification dur</w:t>
      </w:r>
      <w:r>
        <w:rPr>
          <w:rFonts w:eastAsia="等线" w:hint="eastAsia"/>
          <w:kern w:val="0"/>
          <w:sz w:val="20"/>
          <w:szCs w:val="20"/>
        </w:rPr>
        <w:t>ing Msg</w:t>
      </w:r>
      <w:r>
        <w:rPr>
          <w:rFonts w:eastAsia="等线" w:hint="eastAsia"/>
          <w:kern w:val="0"/>
          <w:sz w:val="20"/>
          <w:szCs w:val="20"/>
        </w:rPr>
        <w:t>1</w:t>
      </w:r>
      <w:r>
        <w:rPr>
          <w:rFonts w:eastAsia="等线" w:hint="eastAsia"/>
          <w:kern w:val="0"/>
          <w:sz w:val="20"/>
          <w:szCs w:val="20"/>
        </w:rPr>
        <w:t xml:space="preserve"> is not configured</w:t>
      </w:r>
      <w:r>
        <w:rPr>
          <w:rFonts w:eastAsia="等线" w:hint="eastAsia"/>
          <w:kern w:val="0"/>
          <w:sz w:val="20"/>
          <w:szCs w:val="20"/>
        </w:rPr>
        <w:t>,</w:t>
      </w:r>
      <w:r>
        <w:rPr>
          <w:rFonts w:eastAsia="等线" w:hint="eastAsia"/>
          <w:kern w:val="0"/>
          <w:sz w:val="20"/>
          <w:szCs w:val="20"/>
        </w:rPr>
        <w:t xml:space="preserve"> </w:t>
      </w:r>
      <w:r>
        <w:rPr>
          <w:rFonts w:eastAsia="等线" w:hint="eastAsia"/>
          <w:kern w:val="0"/>
          <w:sz w:val="20"/>
          <w:szCs w:val="20"/>
        </w:rPr>
        <w:t>i</w:t>
      </w:r>
      <w:r>
        <w:rPr>
          <w:rFonts w:eastAsia="等线" w:hint="eastAsia"/>
          <w:kern w:val="0"/>
          <w:sz w:val="20"/>
          <w:szCs w:val="20"/>
        </w:rPr>
        <w:t xml:space="preserve">dentification during Msg3 may be needed. However, this </w:t>
      </w:r>
      <w:r>
        <w:rPr>
          <w:rFonts w:eastAsia="等线" w:hint="eastAsia"/>
          <w:kern w:val="0"/>
          <w:sz w:val="20"/>
          <w:szCs w:val="20"/>
        </w:rPr>
        <w:t>shou</w:t>
      </w:r>
      <w:r>
        <w:rPr>
          <w:rFonts w:eastAsia="等线" w:hint="eastAsia"/>
          <w:kern w:val="0"/>
          <w:sz w:val="20"/>
          <w:szCs w:val="20"/>
        </w:rPr>
        <w:t>ld be decided by RAN1.</w:t>
      </w:r>
    </w:p>
    <w:p w:rsidR="00CC38F4" w:rsidRDefault="00792228">
      <w:pPr>
        <w:widowControl/>
        <w:overflowPunct w:val="0"/>
        <w:autoSpaceDE w:val="0"/>
        <w:autoSpaceDN w:val="0"/>
        <w:spacing w:after="120" w:line="240" w:lineRule="auto"/>
        <w:jc w:val="left"/>
        <w:rPr>
          <w:rFonts w:eastAsia="等线"/>
          <w:kern w:val="0"/>
          <w:sz w:val="20"/>
          <w:szCs w:val="20"/>
        </w:rPr>
      </w:pPr>
      <w:r>
        <w:rPr>
          <w:rFonts w:eastAsia="等线" w:hint="eastAsia"/>
          <w:kern w:val="0"/>
          <w:sz w:val="20"/>
          <w:szCs w:val="20"/>
        </w:rPr>
        <w:t>In summary, from RAN2 point of view, there is no necessity for identification during Msg3.</w:t>
      </w:r>
    </w:p>
    <w:p w:rsidR="00CC38F4" w:rsidRDefault="00792228">
      <w:pPr>
        <w:widowControl/>
        <w:overflowPunct w:val="0"/>
        <w:autoSpaceDE w:val="0"/>
        <w:autoSpaceDN w:val="0"/>
        <w:spacing w:after="120" w:line="240" w:lineRule="auto"/>
        <w:rPr>
          <w:rFonts w:eastAsia="等线"/>
          <w:b/>
          <w:bCs/>
          <w:kern w:val="0"/>
          <w:sz w:val="20"/>
          <w:szCs w:val="20"/>
        </w:rPr>
      </w:pPr>
      <w:r>
        <w:rPr>
          <w:rFonts w:eastAsia="等线" w:hint="eastAsia"/>
          <w:b/>
          <w:bCs/>
          <w:kern w:val="0"/>
          <w:sz w:val="20"/>
          <w:szCs w:val="20"/>
        </w:rPr>
        <w:t xml:space="preserve">Proposal </w:t>
      </w:r>
      <w:r>
        <w:rPr>
          <w:rFonts w:eastAsia="等线" w:hint="eastAsia"/>
          <w:b/>
          <w:bCs/>
          <w:kern w:val="0"/>
          <w:sz w:val="20"/>
          <w:szCs w:val="20"/>
        </w:rPr>
        <w:t>3</w:t>
      </w:r>
      <w:r>
        <w:rPr>
          <w:rFonts w:eastAsia="等线" w:hint="eastAsia"/>
          <w:b/>
          <w:bCs/>
          <w:kern w:val="0"/>
          <w:sz w:val="20"/>
          <w:szCs w:val="20"/>
        </w:rPr>
        <w:t xml:space="preserve">: </w:t>
      </w:r>
      <w:r>
        <w:rPr>
          <w:rFonts w:eastAsia="等线" w:hint="eastAsia"/>
          <w:b/>
          <w:bCs/>
          <w:kern w:val="0"/>
          <w:sz w:val="20"/>
          <w:szCs w:val="20"/>
        </w:rPr>
        <w:t>E</w:t>
      </w:r>
      <w:r>
        <w:rPr>
          <w:rFonts w:eastAsia="等线" w:hint="eastAsia"/>
          <w:b/>
          <w:bCs/>
          <w:kern w:val="0"/>
          <w:sz w:val="20"/>
          <w:szCs w:val="20"/>
        </w:rPr>
        <w:t xml:space="preserve">arly identification </w:t>
      </w:r>
      <w:r>
        <w:rPr>
          <w:rFonts w:eastAsia="等线" w:hint="eastAsia"/>
          <w:b/>
          <w:bCs/>
          <w:kern w:val="0"/>
          <w:sz w:val="20"/>
          <w:szCs w:val="20"/>
        </w:rPr>
        <w:t>in</w:t>
      </w:r>
      <w:r>
        <w:rPr>
          <w:rFonts w:eastAsia="等线" w:hint="eastAsia"/>
          <w:b/>
          <w:bCs/>
          <w:kern w:val="0"/>
          <w:sz w:val="20"/>
          <w:szCs w:val="20"/>
        </w:rPr>
        <w:t xml:space="preserve"> Msg</w:t>
      </w:r>
      <w:r>
        <w:rPr>
          <w:rFonts w:eastAsia="等线"/>
          <w:b/>
          <w:bCs/>
          <w:kern w:val="0"/>
          <w:sz w:val="20"/>
          <w:szCs w:val="20"/>
        </w:rPr>
        <w:t>3</w:t>
      </w:r>
      <w:r>
        <w:rPr>
          <w:rFonts w:eastAsia="等线" w:hint="eastAsia"/>
          <w:b/>
          <w:bCs/>
          <w:kern w:val="0"/>
          <w:sz w:val="20"/>
          <w:szCs w:val="20"/>
        </w:rPr>
        <w:t xml:space="preserve"> is not needed</w:t>
      </w:r>
      <w:r>
        <w:rPr>
          <w:rFonts w:eastAsia="等线" w:hint="eastAsia"/>
          <w:b/>
          <w:bCs/>
          <w:kern w:val="0"/>
          <w:sz w:val="20"/>
          <w:szCs w:val="20"/>
        </w:rPr>
        <w:t xml:space="preserve"> f</w:t>
      </w:r>
      <w:r>
        <w:rPr>
          <w:rFonts w:eastAsia="等线"/>
          <w:b/>
          <w:bCs/>
          <w:kern w:val="0"/>
          <w:sz w:val="20"/>
          <w:szCs w:val="20"/>
        </w:rPr>
        <w:t>rom RAN2 per</w:t>
      </w:r>
      <w:r>
        <w:rPr>
          <w:rFonts w:eastAsia="等线" w:hint="eastAsia"/>
          <w:b/>
          <w:bCs/>
          <w:kern w:val="0"/>
          <w:sz w:val="20"/>
          <w:szCs w:val="20"/>
        </w:rPr>
        <w:t>spective.</w:t>
      </w:r>
    </w:p>
    <w:p w:rsidR="00CC38F4" w:rsidRDefault="00CC38F4">
      <w:pPr>
        <w:pStyle w:val="B1"/>
        <w:spacing w:after="120" w:line="240" w:lineRule="auto"/>
        <w:ind w:left="0" w:firstLine="0"/>
        <w:jc w:val="both"/>
        <w:rPr>
          <w:rFonts w:eastAsia="宋体"/>
          <w:bCs/>
          <w:lang w:val="en-US" w:eastAsia="zh-CN"/>
        </w:rPr>
      </w:pPr>
    </w:p>
    <w:p w:rsidR="00CC38F4" w:rsidRDefault="00792228">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Access and camping restriction</w:t>
      </w:r>
    </w:p>
    <w:p w:rsidR="00CC38F4" w:rsidRDefault="00792228">
      <w:pPr>
        <w:widowControl/>
        <w:overflowPunct w:val="0"/>
        <w:autoSpaceDE w:val="0"/>
        <w:autoSpaceDN w:val="0"/>
        <w:spacing w:after="120" w:line="240" w:lineRule="auto"/>
        <w:jc w:val="left"/>
        <w:rPr>
          <w:rFonts w:eastAsia="等线"/>
          <w:kern w:val="0"/>
          <w:szCs w:val="21"/>
        </w:rPr>
      </w:pPr>
      <w:r>
        <w:rPr>
          <w:rFonts w:eastAsia="等线" w:hint="eastAsia"/>
          <w:kern w:val="0"/>
          <w:szCs w:val="21"/>
        </w:rPr>
        <w:t>Considering there are frequency/cell are not accessible for RedCap UE due to network capability or RRM policy, it is beneficial to indicate in whether a neighbor frequency/cell support RedCap UE to camp. Since it is agreed cell barring for 1Rx and 2 Rx bra</w:t>
      </w:r>
      <w:r>
        <w:rPr>
          <w:rFonts w:eastAsia="等线" w:hint="eastAsia"/>
          <w:kern w:val="0"/>
          <w:szCs w:val="21"/>
        </w:rPr>
        <w:t xml:space="preserve">nches are indicated separately, the indication for neighbor frequency/cell should also be indicated for 1 Rx branch and 2 Rx branches RedCap UE separately. With this indication, RedCap UE can </w:t>
      </w:r>
      <w:r>
        <w:rPr>
          <w:rFonts w:eastAsia="等线" w:hint="eastAsia"/>
          <w:kern w:val="0"/>
          <w:szCs w:val="21"/>
        </w:rPr>
        <w:t xml:space="preserve">avoid unnecessary </w:t>
      </w:r>
      <w:r>
        <w:rPr>
          <w:rFonts w:eastAsia="等线" w:hint="eastAsia"/>
          <w:kern w:val="0"/>
          <w:szCs w:val="21"/>
        </w:rPr>
        <w:t xml:space="preserve">RRM </w:t>
      </w:r>
      <w:r>
        <w:rPr>
          <w:rFonts w:eastAsia="等线" w:hint="eastAsia"/>
          <w:kern w:val="0"/>
          <w:szCs w:val="21"/>
        </w:rPr>
        <w:t xml:space="preserve">measurement </w:t>
      </w:r>
      <w:r>
        <w:rPr>
          <w:rFonts w:eastAsia="等线" w:hint="eastAsia"/>
          <w:kern w:val="0"/>
          <w:szCs w:val="21"/>
        </w:rPr>
        <w:t>and camp on the neighbor frequ</w:t>
      </w:r>
      <w:r>
        <w:rPr>
          <w:rFonts w:eastAsia="等线" w:hint="eastAsia"/>
          <w:kern w:val="0"/>
          <w:szCs w:val="21"/>
        </w:rPr>
        <w:t>ency/cell which does not support RedCap UE camping.</w:t>
      </w:r>
    </w:p>
    <w:p w:rsidR="00CC38F4" w:rsidRDefault="00792228">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w:t>
      </w:r>
      <w:r>
        <w:rPr>
          <w:rFonts w:eastAsia="宋体" w:hint="eastAsia"/>
          <w:b/>
          <w:bCs/>
          <w:kern w:val="0"/>
          <w:szCs w:val="21"/>
        </w:rPr>
        <w:t>4</w:t>
      </w:r>
      <w:r>
        <w:rPr>
          <w:rFonts w:eastAsia="宋体" w:hint="eastAsia"/>
          <w:b/>
          <w:bCs/>
          <w:kern w:val="0"/>
          <w:szCs w:val="21"/>
        </w:rPr>
        <w:t xml:space="preserve">: </w:t>
      </w:r>
      <w:r>
        <w:rPr>
          <w:rFonts w:eastAsia="宋体" w:hint="eastAsia"/>
          <w:b/>
          <w:bCs/>
          <w:kern w:val="0"/>
          <w:szCs w:val="21"/>
        </w:rPr>
        <w:t>N</w:t>
      </w:r>
      <w:r>
        <w:rPr>
          <w:rFonts w:eastAsia="宋体" w:hint="eastAsia"/>
          <w:b/>
          <w:bCs/>
          <w:kern w:val="0"/>
          <w:szCs w:val="21"/>
        </w:rPr>
        <w:t xml:space="preserve">etwork </w:t>
      </w:r>
      <w:r>
        <w:rPr>
          <w:rFonts w:eastAsia="宋体"/>
          <w:b/>
          <w:bCs/>
          <w:kern w:val="0"/>
          <w:szCs w:val="21"/>
        </w:rPr>
        <w:t>can</w:t>
      </w:r>
      <w:r>
        <w:rPr>
          <w:rFonts w:eastAsia="宋体" w:hint="eastAsia"/>
          <w:b/>
          <w:bCs/>
          <w:kern w:val="0"/>
          <w:szCs w:val="21"/>
        </w:rPr>
        <w:t xml:space="preserve"> indicate</w:t>
      </w:r>
      <w:r>
        <w:rPr>
          <w:rFonts w:eastAsia="宋体"/>
          <w:b/>
          <w:bCs/>
          <w:kern w:val="0"/>
          <w:szCs w:val="21"/>
        </w:rPr>
        <w:t xml:space="preserve"> in system information</w:t>
      </w:r>
      <w:r>
        <w:rPr>
          <w:rFonts w:eastAsia="宋体" w:hint="eastAsia"/>
          <w:b/>
          <w:bCs/>
          <w:kern w:val="0"/>
          <w:szCs w:val="21"/>
        </w:rPr>
        <w:t xml:space="preserve"> </w:t>
      </w:r>
      <w:r>
        <w:rPr>
          <w:rFonts w:eastAsia="宋体" w:hint="eastAsia"/>
          <w:b/>
          <w:bCs/>
          <w:kern w:val="0"/>
          <w:szCs w:val="21"/>
        </w:rPr>
        <w:t xml:space="preserve">whether a </w:t>
      </w:r>
      <w:r>
        <w:rPr>
          <w:rFonts w:eastAsia="宋体"/>
          <w:b/>
          <w:bCs/>
          <w:kern w:val="0"/>
          <w:szCs w:val="21"/>
        </w:rPr>
        <w:t xml:space="preserve">neighbour </w:t>
      </w:r>
      <w:r>
        <w:rPr>
          <w:rFonts w:eastAsia="宋体" w:hint="eastAsia"/>
          <w:b/>
          <w:bCs/>
          <w:kern w:val="0"/>
          <w:szCs w:val="21"/>
        </w:rPr>
        <w:t>frequency</w:t>
      </w:r>
      <w:r>
        <w:rPr>
          <w:rFonts w:eastAsia="宋体"/>
          <w:b/>
          <w:bCs/>
          <w:kern w:val="0"/>
          <w:szCs w:val="21"/>
        </w:rPr>
        <w:t>/</w:t>
      </w:r>
      <w:r>
        <w:rPr>
          <w:rFonts w:eastAsia="宋体" w:hint="eastAsia"/>
          <w:b/>
          <w:bCs/>
          <w:kern w:val="0"/>
          <w:szCs w:val="21"/>
        </w:rPr>
        <w:t xml:space="preserve">cell </w:t>
      </w:r>
      <w:r>
        <w:rPr>
          <w:rFonts w:eastAsia="宋体" w:hint="eastAsia"/>
          <w:b/>
          <w:bCs/>
          <w:kern w:val="0"/>
          <w:szCs w:val="21"/>
        </w:rPr>
        <w:t>for cell reselection</w:t>
      </w:r>
      <w:r>
        <w:rPr>
          <w:rFonts w:eastAsia="宋体"/>
          <w:b/>
          <w:bCs/>
          <w:kern w:val="0"/>
          <w:szCs w:val="21"/>
        </w:rPr>
        <w:t xml:space="preserve"> </w:t>
      </w:r>
      <w:r>
        <w:rPr>
          <w:rFonts w:eastAsia="宋体" w:hint="eastAsia"/>
          <w:b/>
          <w:bCs/>
          <w:kern w:val="0"/>
          <w:szCs w:val="21"/>
        </w:rPr>
        <w:t>support</w:t>
      </w:r>
      <w:r>
        <w:rPr>
          <w:rFonts w:eastAsia="宋体"/>
          <w:b/>
          <w:bCs/>
          <w:kern w:val="0"/>
          <w:szCs w:val="21"/>
        </w:rPr>
        <w:t>s</w:t>
      </w:r>
      <w:r>
        <w:rPr>
          <w:rFonts w:eastAsia="宋体" w:hint="eastAsia"/>
          <w:b/>
          <w:bCs/>
          <w:kern w:val="0"/>
          <w:szCs w:val="21"/>
        </w:rPr>
        <w:t xml:space="preserve"> </w:t>
      </w:r>
      <w:r>
        <w:rPr>
          <w:rFonts w:eastAsia="宋体"/>
          <w:b/>
          <w:bCs/>
          <w:kern w:val="0"/>
          <w:szCs w:val="21"/>
        </w:rPr>
        <w:t>1</w:t>
      </w:r>
      <w:r>
        <w:rPr>
          <w:rFonts w:eastAsia="宋体" w:hint="eastAsia"/>
          <w:b/>
          <w:bCs/>
          <w:kern w:val="0"/>
          <w:szCs w:val="21"/>
        </w:rPr>
        <w:t xml:space="preserve"> </w:t>
      </w:r>
      <w:r>
        <w:rPr>
          <w:rFonts w:eastAsia="宋体"/>
          <w:b/>
          <w:bCs/>
          <w:kern w:val="0"/>
          <w:szCs w:val="21"/>
        </w:rPr>
        <w:t xml:space="preserve">Rx </w:t>
      </w:r>
      <w:r>
        <w:rPr>
          <w:rFonts w:eastAsia="宋体" w:hint="eastAsia"/>
          <w:b/>
          <w:bCs/>
          <w:kern w:val="0"/>
          <w:szCs w:val="21"/>
        </w:rPr>
        <w:t xml:space="preserve">branch </w:t>
      </w:r>
      <w:r>
        <w:rPr>
          <w:rFonts w:eastAsia="宋体"/>
          <w:b/>
          <w:bCs/>
          <w:kern w:val="0"/>
          <w:szCs w:val="21"/>
        </w:rPr>
        <w:t xml:space="preserve">and/or 2 Rx </w:t>
      </w:r>
      <w:r>
        <w:rPr>
          <w:rFonts w:eastAsia="宋体" w:hint="eastAsia"/>
          <w:b/>
          <w:bCs/>
          <w:kern w:val="0"/>
          <w:szCs w:val="21"/>
        </w:rPr>
        <w:t>RedCap UE</w:t>
      </w:r>
      <w:r>
        <w:rPr>
          <w:rFonts w:eastAsia="宋体"/>
          <w:b/>
          <w:bCs/>
          <w:kern w:val="0"/>
          <w:szCs w:val="21"/>
        </w:rPr>
        <w:t>s</w:t>
      </w:r>
      <w:r>
        <w:rPr>
          <w:rFonts w:eastAsia="宋体" w:hint="eastAsia"/>
          <w:b/>
          <w:bCs/>
          <w:kern w:val="0"/>
          <w:szCs w:val="21"/>
        </w:rPr>
        <w:t xml:space="preserve"> to camp.</w:t>
      </w:r>
    </w:p>
    <w:p w:rsidR="00CC38F4" w:rsidRDefault="00792228">
      <w:pPr>
        <w:widowControl/>
        <w:overflowPunct w:val="0"/>
        <w:autoSpaceDE w:val="0"/>
        <w:autoSpaceDN w:val="0"/>
        <w:spacing w:after="120" w:line="240" w:lineRule="auto"/>
        <w:jc w:val="left"/>
        <w:rPr>
          <w:rFonts w:eastAsia="等线"/>
          <w:kern w:val="0"/>
          <w:szCs w:val="21"/>
        </w:rPr>
      </w:pPr>
      <w:r>
        <w:rPr>
          <w:rFonts w:eastAsia="等线" w:hint="eastAsia"/>
          <w:kern w:val="0"/>
          <w:szCs w:val="21"/>
        </w:rPr>
        <w:t xml:space="preserve">In some deployment, it is beneficial to </w:t>
      </w:r>
      <w:r>
        <w:rPr>
          <w:rFonts w:eastAsia="等线" w:hint="eastAsia"/>
          <w:kern w:val="0"/>
          <w:szCs w:val="21"/>
        </w:rPr>
        <w:t xml:space="preserve">have RedCap UE and non-RedCap UE to camp on different frequencies. For example, in </w:t>
      </w:r>
      <w:r>
        <w:rPr>
          <w:rFonts w:eastAsia="等线" w:hint="eastAsia"/>
          <w:kern w:val="0"/>
          <w:szCs w:val="21"/>
        </w:rPr>
        <w:t xml:space="preserve">connected industrial and video </w:t>
      </w:r>
      <w:r>
        <w:rPr>
          <w:rFonts w:eastAsia="等线"/>
          <w:kern w:val="0"/>
          <w:szCs w:val="21"/>
          <w:lang w:val="en-GB" w:eastAsia="en-US"/>
        </w:rPr>
        <w:t>Surveillanc</w:t>
      </w:r>
      <w:r>
        <w:rPr>
          <w:rFonts w:eastAsia="等线" w:hint="eastAsia"/>
          <w:kern w:val="0"/>
          <w:szCs w:val="21"/>
        </w:rPr>
        <w:t>e use case, such separation can avoid interference from non-RedCap UE. To achieve this, NW can configure different cell reselection</w:t>
      </w:r>
      <w:r>
        <w:rPr>
          <w:rFonts w:eastAsia="等线" w:hint="eastAsia"/>
          <w:kern w:val="0"/>
          <w:szCs w:val="21"/>
        </w:rPr>
        <w:t xml:space="preserve"> priority for neighbor frequency/cell.</w:t>
      </w:r>
    </w:p>
    <w:p w:rsidR="00CC38F4" w:rsidRDefault="00792228">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w:t>
      </w:r>
      <w:r>
        <w:rPr>
          <w:rFonts w:eastAsia="宋体" w:hint="eastAsia"/>
          <w:b/>
          <w:bCs/>
          <w:kern w:val="0"/>
          <w:szCs w:val="21"/>
        </w:rPr>
        <w:t>5</w:t>
      </w:r>
      <w:r>
        <w:rPr>
          <w:rFonts w:eastAsia="宋体" w:hint="eastAsia"/>
          <w:b/>
          <w:bCs/>
          <w:kern w:val="0"/>
          <w:szCs w:val="21"/>
        </w:rPr>
        <w:t xml:space="preserve">: </w:t>
      </w:r>
      <w:r>
        <w:rPr>
          <w:rFonts w:eastAsia="宋体" w:hint="eastAsia"/>
          <w:b/>
          <w:bCs/>
          <w:kern w:val="0"/>
          <w:szCs w:val="21"/>
        </w:rPr>
        <w:t>For a neighbor frequency/cell, n</w:t>
      </w:r>
      <w:r>
        <w:rPr>
          <w:rFonts w:eastAsia="宋体" w:hint="eastAsia"/>
          <w:b/>
          <w:bCs/>
          <w:kern w:val="0"/>
          <w:szCs w:val="21"/>
        </w:rPr>
        <w:t xml:space="preserve">etwork </w:t>
      </w:r>
      <w:r>
        <w:rPr>
          <w:rFonts w:eastAsia="宋体"/>
          <w:b/>
          <w:bCs/>
          <w:kern w:val="0"/>
          <w:szCs w:val="21"/>
        </w:rPr>
        <w:t>can</w:t>
      </w:r>
      <w:r>
        <w:rPr>
          <w:rFonts w:eastAsia="宋体" w:hint="eastAsia"/>
          <w:b/>
          <w:bCs/>
          <w:kern w:val="0"/>
          <w:szCs w:val="21"/>
        </w:rPr>
        <w:t xml:space="preserve"> configure </w:t>
      </w:r>
      <w:r>
        <w:rPr>
          <w:rFonts w:eastAsia="宋体" w:hint="eastAsia"/>
          <w:b/>
          <w:bCs/>
          <w:kern w:val="0"/>
          <w:szCs w:val="21"/>
        </w:rPr>
        <w:t xml:space="preserve">different </w:t>
      </w:r>
      <w:r>
        <w:rPr>
          <w:rFonts w:eastAsia="宋体" w:hint="eastAsia"/>
          <w:b/>
          <w:bCs/>
          <w:kern w:val="0"/>
          <w:szCs w:val="21"/>
        </w:rPr>
        <w:t>priorities for RedCap UEs and non-RedCap UEs.</w:t>
      </w:r>
    </w:p>
    <w:p w:rsidR="00CC38F4" w:rsidRDefault="00CC38F4">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p>
    <w:p w:rsidR="00CC38F4" w:rsidRDefault="00792228">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CC38F4" w:rsidRDefault="00792228">
      <w:pPr>
        <w:widowControl/>
        <w:overflowPunct w:val="0"/>
        <w:autoSpaceDE w:val="0"/>
        <w:autoSpaceDN w:val="0"/>
        <w:spacing w:after="120" w:line="240" w:lineRule="auto"/>
        <w:jc w:val="left"/>
        <w:rPr>
          <w:b/>
          <w:bCs/>
        </w:rPr>
      </w:pPr>
      <w:r>
        <w:rPr>
          <w:rFonts w:hint="eastAsia"/>
          <w:b/>
          <w:bCs/>
        </w:rPr>
        <w:t xml:space="preserve">Observation 1: With early identification in Msg3, the benefit in coverage </w:t>
      </w:r>
      <w:r>
        <w:rPr>
          <w:rFonts w:hint="eastAsia"/>
          <w:b/>
          <w:bCs/>
        </w:rPr>
        <w:t>recovery/link adaption for Msg4 and Msg5 is limited.</w:t>
      </w:r>
    </w:p>
    <w:p w:rsidR="00CC38F4" w:rsidRDefault="00792228">
      <w:pPr>
        <w:widowControl/>
        <w:overflowPunct w:val="0"/>
        <w:autoSpaceDE w:val="0"/>
        <w:autoSpaceDN w:val="0"/>
        <w:spacing w:after="120" w:line="240" w:lineRule="auto"/>
        <w:rPr>
          <w:rFonts w:eastAsia="等线"/>
          <w:b/>
          <w:bCs/>
          <w:kern w:val="0"/>
          <w:szCs w:val="21"/>
        </w:rPr>
      </w:pPr>
      <w:r>
        <w:rPr>
          <w:rFonts w:eastAsia="等线" w:hint="eastAsia"/>
          <w:b/>
          <w:bCs/>
          <w:kern w:val="0"/>
          <w:szCs w:val="21"/>
        </w:rPr>
        <w:t xml:space="preserve">Observation 2: It is improper to </w:t>
      </w:r>
      <w:r>
        <w:rPr>
          <w:rFonts w:eastAsia="等线" w:hint="eastAsia"/>
          <w:b/>
          <w:bCs/>
          <w:kern w:val="0"/>
          <w:szCs w:val="21"/>
        </w:rPr>
        <w:t xml:space="preserve">differentiate </w:t>
      </w:r>
      <w:r>
        <w:rPr>
          <w:rFonts w:eastAsia="等线" w:hint="eastAsia"/>
          <w:b/>
          <w:bCs/>
          <w:kern w:val="0"/>
          <w:szCs w:val="21"/>
        </w:rPr>
        <w:t xml:space="preserve">RRC rejection and contention resolution based on </w:t>
      </w:r>
      <w:r>
        <w:rPr>
          <w:rFonts w:eastAsia="等线" w:hint="eastAsia"/>
          <w:b/>
          <w:bCs/>
          <w:kern w:val="0"/>
          <w:szCs w:val="21"/>
        </w:rPr>
        <w:t>whether the UE is RedCap or non-RedCap.</w:t>
      </w:r>
    </w:p>
    <w:p w:rsidR="00CC38F4" w:rsidRDefault="00CC38F4">
      <w:pPr>
        <w:pStyle w:val="B1"/>
        <w:spacing w:after="120" w:line="240" w:lineRule="auto"/>
        <w:ind w:left="0" w:firstLine="0"/>
        <w:rPr>
          <w:rFonts w:eastAsia="宋体"/>
          <w:b/>
          <w:sz w:val="21"/>
          <w:szCs w:val="21"/>
          <w:lang w:val="en-US" w:eastAsia="zh-CN"/>
        </w:rPr>
      </w:pPr>
    </w:p>
    <w:p w:rsidR="00CC38F4" w:rsidRDefault="00792228">
      <w:pPr>
        <w:pStyle w:val="B1"/>
        <w:spacing w:after="120" w:line="240" w:lineRule="auto"/>
        <w:ind w:left="0" w:firstLine="0"/>
        <w:rPr>
          <w:rFonts w:eastAsia="宋体"/>
          <w:b/>
          <w:sz w:val="21"/>
          <w:szCs w:val="21"/>
          <w:lang w:val="en-US" w:eastAsia="zh-CN"/>
        </w:rPr>
      </w:pPr>
      <w:r>
        <w:rPr>
          <w:rFonts w:eastAsia="宋体" w:hint="eastAsia"/>
          <w:b/>
          <w:sz w:val="21"/>
          <w:szCs w:val="21"/>
          <w:lang w:val="en-US" w:eastAsia="zh-CN"/>
        </w:rPr>
        <w:t>Proposal 1: Postpone discussion on the details of early identifica</w:t>
      </w:r>
      <w:r>
        <w:rPr>
          <w:rFonts w:eastAsia="宋体" w:hint="eastAsia"/>
          <w:b/>
          <w:sz w:val="21"/>
          <w:szCs w:val="21"/>
          <w:lang w:val="en-US" w:eastAsia="zh-CN"/>
        </w:rPr>
        <w:t>tion in Msg1 in RedCap session and wait for conclusion of RAN1 and RAN2 common session.</w:t>
      </w:r>
    </w:p>
    <w:p w:rsidR="00CC38F4" w:rsidRDefault="00792228">
      <w:pPr>
        <w:pStyle w:val="B1"/>
        <w:spacing w:after="120" w:line="240" w:lineRule="auto"/>
        <w:ind w:left="0" w:firstLine="0"/>
        <w:rPr>
          <w:rFonts w:eastAsia="宋体"/>
          <w:b/>
          <w:sz w:val="21"/>
          <w:szCs w:val="21"/>
          <w:lang w:val="en-US" w:eastAsia="zh-CN"/>
        </w:rPr>
      </w:pPr>
      <w:r>
        <w:rPr>
          <w:rFonts w:eastAsia="宋体" w:hint="eastAsia"/>
          <w:b/>
          <w:sz w:val="21"/>
          <w:szCs w:val="21"/>
          <w:lang w:val="en-US" w:eastAsia="zh-CN"/>
        </w:rPr>
        <w:t>Proposal 2: Presence/absence of the configuration of early identification act as early identification enable/disable indication, i.e. there is no need to introduce othe</w:t>
      </w:r>
      <w:r>
        <w:rPr>
          <w:rFonts w:eastAsia="宋体" w:hint="eastAsia"/>
          <w:b/>
          <w:sz w:val="21"/>
          <w:szCs w:val="21"/>
          <w:lang w:val="en-US" w:eastAsia="zh-CN"/>
        </w:rPr>
        <w:t>r explicit signaling to indicate early identification enable/disable.</w:t>
      </w:r>
    </w:p>
    <w:p w:rsidR="00CC38F4" w:rsidRDefault="00792228">
      <w:pPr>
        <w:widowControl/>
        <w:overflowPunct w:val="0"/>
        <w:autoSpaceDE w:val="0"/>
        <w:autoSpaceDN w:val="0"/>
        <w:spacing w:after="120" w:line="240" w:lineRule="auto"/>
        <w:rPr>
          <w:rFonts w:eastAsia="等线"/>
          <w:b/>
          <w:bCs/>
          <w:kern w:val="0"/>
          <w:szCs w:val="21"/>
        </w:rPr>
      </w:pPr>
      <w:r>
        <w:rPr>
          <w:rFonts w:eastAsia="等线" w:hint="eastAsia"/>
          <w:b/>
          <w:bCs/>
          <w:kern w:val="0"/>
          <w:szCs w:val="21"/>
        </w:rPr>
        <w:t xml:space="preserve">Proposal </w:t>
      </w:r>
      <w:r>
        <w:rPr>
          <w:rFonts w:eastAsia="等线" w:hint="eastAsia"/>
          <w:b/>
          <w:bCs/>
          <w:kern w:val="0"/>
          <w:szCs w:val="21"/>
        </w:rPr>
        <w:t>3</w:t>
      </w:r>
      <w:r>
        <w:rPr>
          <w:rFonts w:eastAsia="等线" w:hint="eastAsia"/>
          <w:b/>
          <w:bCs/>
          <w:kern w:val="0"/>
          <w:szCs w:val="21"/>
        </w:rPr>
        <w:t xml:space="preserve">: </w:t>
      </w:r>
      <w:r>
        <w:rPr>
          <w:rFonts w:eastAsia="等线" w:hint="eastAsia"/>
          <w:b/>
          <w:bCs/>
          <w:kern w:val="0"/>
          <w:szCs w:val="21"/>
        </w:rPr>
        <w:t>E</w:t>
      </w:r>
      <w:r>
        <w:rPr>
          <w:rFonts w:eastAsia="等线" w:hint="eastAsia"/>
          <w:b/>
          <w:bCs/>
          <w:kern w:val="0"/>
          <w:szCs w:val="21"/>
        </w:rPr>
        <w:t xml:space="preserve">arly identification </w:t>
      </w:r>
      <w:r>
        <w:rPr>
          <w:rFonts w:eastAsia="等线" w:hint="eastAsia"/>
          <w:b/>
          <w:bCs/>
          <w:kern w:val="0"/>
          <w:szCs w:val="21"/>
        </w:rPr>
        <w:t>in</w:t>
      </w:r>
      <w:r>
        <w:rPr>
          <w:rFonts w:eastAsia="等线" w:hint="eastAsia"/>
          <w:b/>
          <w:bCs/>
          <w:kern w:val="0"/>
          <w:szCs w:val="21"/>
        </w:rPr>
        <w:t xml:space="preserve"> Msg</w:t>
      </w:r>
      <w:r>
        <w:rPr>
          <w:rFonts w:eastAsia="等线"/>
          <w:b/>
          <w:bCs/>
          <w:kern w:val="0"/>
          <w:szCs w:val="21"/>
        </w:rPr>
        <w:t>3</w:t>
      </w:r>
      <w:r>
        <w:rPr>
          <w:rFonts w:eastAsia="等线" w:hint="eastAsia"/>
          <w:b/>
          <w:bCs/>
          <w:kern w:val="0"/>
          <w:szCs w:val="21"/>
        </w:rPr>
        <w:t xml:space="preserve"> is not needed</w:t>
      </w:r>
      <w:r>
        <w:rPr>
          <w:rFonts w:eastAsia="等线" w:hint="eastAsia"/>
          <w:b/>
          <w:bCs/>
          <w:kern w:val="0"/>
          <w:szCs w:val="21"/>
        </w:rPr>
        <w:t xml:space="preserve"> f</w:t>
      </w:r>
      <w:r>
        <w:rPr>
          <w:rFonts w:eastAsia="等线"/>
          <w:b/>
          <w:bCs/>
          <w:kern w:val="0"/>
          <w:szCs w:val="21"/>
        </w:rPr>
        <w:t>rom RAN2 per</w:t>
      </w:r>
      <w:r>
        <w:rPr>
          <w:rFonts w:eastAsia="等线" w:hint="eastAsia"/>
          <w:b/>
          <w:bCs/>
          <w:kern w:val="0"/>
          <w:szCs w:val="21"/>
        </w:rPr>
        <w:t>spective.</w:t>
      </w:r>
    </w:p>
    <w:p w:rsidR="00CC38F4" w:rsidRDefault="00792228">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w:t>
      </w:r>
      <w:r>
        <w:rPr>
          <w:rFonts w:eastAsia="宋体" w:hint="eastAsia"/>
          <w:b/>
          <w:bCs/>
          <w:kern w:val="0"/>
          <w:szCs w:val="21"/>
        </w:rPr>
        <w:t>4</w:t>
      </w:r>
      <w:r>
        <w:rPr>
          <w:rFonts w:eastAsia="宋体" w:hint="eastAsia"/>
          <w:b/>
          <w:bCs/>
          <w:kern w:val="0"/>
          <w:szCs w:val="21"/>
        </w:rPr>
        <w:t xml:space="preserve">: </w:t>
      </w:r>
      <w:r>
        <w:rPr>
          <w:rFonts w:eastAsia="宋体" w:hint="eastAsia"/>
          <w:b/>
          <w:bCs/>
          <w:kern w:val="0"/>
          <w:szCs w:val="21"/>
        </w:rPr>
        <w:t>N</w:t>
      </w:r>
      <w:r>
        <w:rPr>
          <w:rFonts w:eastAsia="宋体" w:hint="eastAsia"/>
          <w:b/>
          <w:bCs/>
          <w:kern w:val="0"/>
          <w:szCs w:val="21"/>
        </w:rPr>
        <w:t xml:space="preserve">etwork </w:t>
      </w:r>
      <w:r>
        <w:rPr>
          <w:rFonts w:eastAsia="宋体"/>
          <w:b/>
          <w:bCs/>
          <w:kern w:val="0"/>
          <w:szCs w:val="21"/>
        </w:rPr>
        <w:t>can</w:t>
      </w:r>
      <w:r>
        <w:rPr>
          <w:rFonts w:eastAsia="宋体" w:hint="eastAsia"/>
          <w:b/>
          <w:bCs/>
          <w:kern w:val="0"/>
          <w:szCs w:val="21"/>
        </w:rPr>
        <w:t xml:space="preserve"> indicate</w:t>
      </w:r>
      <w:r>
        <w:rPr>
          <w:rFonts w:eastAsia="宋体"/>
          <w:b/>
          <w:bCs/>
          <w:kern w:val="0"/>
          <w:szCs w:val="21"/>
        </w:rPr>
        <w:t xml:space="preserve"> in system information</w:t>
      </w:r>
      <w:r>
        <w:rPr>
          <w:rFonts w:eastAsia="宋体" w:hint="eastAsia"/>
          <w:b/>
          <w:bCs/>
          <w:kern w:val="0"/>
          <w:szCs w:val="21"/>
        </w:rPr>
        <w:t xml:space="preserve"> </w:t>
      </w:r>
      <w:r>
        <w:rPr>
          <w:rFonts w:eastAsia="宋体" w:hint="eastAsia"/>
          <w:b/>
          <w:bCs/>
          <w:kern w:val="0"/>
          <w:szCs w:val="21"/>
        </w:rPr>
        <w:t xml:space="preserve">whether a </w:t>
      </w:r>
      <w:r>
        <w:rPr>
          <w:rFonts w:eastAsia="宋体"/>
          <w:b/>
          <w:bCs/>
          <w:kern w:val="0"/>
          <w:szCs w:val="21"/>
        </w:rPr>
        <w:t xml:space="preserve">neighbour </w:t>
      </w:r>
      <w:r>
        <w:rPr>
          <w:rFonts w:eastAsia="宋体" w:hint="eastAsia"/>
          <w:b/>
          <w:bCs/>
          <w:kern w:val="0"/>
          <w:szCs w:val="21"/>
        </w:rPr>
        <w:t>frequency</w:t>
      </w:r>
      <w:r>
        <w:rPr>
          <w:rFonts w:eastAsia="宋体"/>
          <w:b/>
          <w:bCs/>
          <w:kern w:val="0"/>
          <w:szCs w:val="21"/>
        </w:rPr>
        <w:t>/</w:t>
      </w:r>
      <w:r>
        <w:rPr>
          <w:rFonts w:eastAsia="宋体" w:hint="eastAsia"/>
          <w:b/>
          <w:bCs/>
          <w:kern w:val="0"/>
          <w:szCs w:val="21"/>
        </w:rPr>
        <w:t xml:space="preserve">cell </w:t>
      </w:r>
      <w:r>
        <w:rPr>
          <w:rFonts w:eastAsia="宋体" w:hint="eastAsia"/>
          <w:b/>
          <w:bCs/>
          <w:kern w:val="0"/>
          <w:szCs w:val="21"/>
        </w:rPr>
        <w:t xml:space="preserve">for cell </w:t>
      </w:r>
      <w:r>
        <w:rPr>
          <w:rFonts w:eastAsia="宋体" w:hint="eastAsia"/>
          <w:b/>
          <w:bCs/>
          <w:kern w:val="0"/>
          <w:szCs w:val="21"/>
        </w:rPr>
        <w:t>reselection</w:t>
      </w:r>
      <w:r>
        <w:rPr>
          <w:rFonts w:eastAsia="宋体"/>
          <w:b/>
          <w:bCs/>
          <w:kern w:val="0"/>
          <w:szCs w:val="21"/>
        </w:rPr>
        <w:t xml:space="preserve"> </w:t>
      </w:r>
      <w:r>
        <w:rPr>
          <w:rFonts w:eastAsia="宋体" w:hint="eastAsia"/>
          <w:b/>
          <w:bCs/>
          <w:kern w:val="0"/>
          <w:szCs w:val="21"/>
        </w:rPr>
        <w:t>support</w:t>
      </w:r>
      <w:r>
        <w:rPr>
          <w:rFonts w:eastAsia="宋体"/>
          <w:b/>
          <w:bCs/>
          <w:kern w:val="0"/>
          <w:szCs w:val="21"/>
        </w:rPr>
        <w:t>s</w:t>
      </w:r>
      <w:r>
        <w:rPr>
          <w:rFonts w:eastAsia="宋体" w:hint="eastAsia"/>
          <w:b/>
          <w:bCs/>
          <w:kern w:val="0"/>
          <w:szCs w:val="21"/>
        </w:rPr>
        <w:t xml:space="preserve"> </w:t>
      </w:r>
      <w:r>
        <w:rPr>
          <w:rFonts w:eastAsia="宋体"/>
          <w:b/>
          <w:bCs/>
          <w:kern w:val="0"/>
          <w:szCs w:val="21"/>
        </w:rPr>
        <w:t>1</w:t>
      </w:r>
      <w:r>
        <w:rPr>
          <w:rFonts w:eastAsia="宋体" w:hint="eastAsia"/>
          <w:b/>
          <w:bCs/>
          <w:kern w:val="0"/>
          <w:szCs w:val="21"/>
        </w:rPr>
        <w:t xml:space="preserve"> </w:t>
      </w:r>
      <w:r>
        <w:rPr>
          <w:rFonts w:eastAsia="宋体"/>
          <w:b/>
          <w:bCs/>
          <w:kern w:val="0"/>
          <w:szCs w:val="21"/>
        </w:rPr>
        <w:t xml:space="preserve">Rx </w:t>
      </w:r>
      <w:r>
        <w:rPr>
          <w:rFonts w:eastAsia="宋体" w:hint="eastAsia"/>
          <w:b/>
          <w:bCs/>
          <w:kern w:val="0"/>
          <w:szCs w:val="21"/>
        </w:rPr>
        <w:t xml:space="preserve">branch </w:t>
      </w:r>
      <w:r>
        <w:rPr>
          <w:rFonts w:eastAsia="宋体"/>
          <w:b/>
          <w:bCs/>
          <w:kern w:val="0"/>
          <w:szCs w:val="21"/>
        </w:rPr>
        <w:t xml:space="preserve">and/or 2 Rx </w:t>
      </w:r>
      <w:r>
        <w:rPr>
          <w:rFonts w:eastAsia="宋体" w:hint="eastAsia"/>
          <w:b/>
          <w:bCs/>
          <w:kern w:val="0"/>
          <w:szCs w:val="21"/>
        </w:rPr>
        <w:t>RedCap UE</w:t>
      </w:r>
      <w:r>
        <w:rPr>
          <w:rFonts w:eastAsia="宋体"/>
          <w:b/>
          <w:bCs/>
          <w:kern w:val="0"/>
          <w:szCs w:val="21"/>
        </w:rPr>
        <w:t>s</w:t>
      </w:r>
      <w:r>
        <w:rPr>
          <w:rFonts w:eastAsia="宋体" w:hint="eastAsia"/>
          <w:b/>
          <w:bCs/>
          <w:kern w:val="0"/>
          <w:szCs w:val="21"/>
        </w:rPr>
        <w:t xml:space="preserve"> to camp.</w:t>
      </w:r>
    </w:p>
    <w:p w:rsidR="00CC38F4" w:rsidRDefault="00792228">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w:t>
      </w:r>
      <w:r>
        <w:rPr>
          <w:rFonts w:eastAsia="宋体" w:hint="eastAsia"/>
          <w:b/>
          <w:bCs/>
          <w:kern w:val="0"/>
          <w:szCs w:val="21"/>
        </w:rPr>
        <w:t>5</w:t>
      </w:r>
      <w:r>
        <w:rPr>
          <w:rFonts w:eastAsia="宋体" w:hint="eastAsia"/>
          <w:b/>
          <w:bCs/>
          <w:kern w:val="0"/>
          <w:szCs w:val="21"/>
        </w:rPr>
        <w:t xml:space="preserve">: </w:t>
      </w:r>
      <w:r>
        <w:rPr>
          <w:rFonts w:eastAsia="宋体" w:hint="eastAsia"/>
          <w:b/>
          <w:bCs/>
          <w:kern w:val="0"/>
          <w:szCs w:val="21"/>
        </w:rPr>
        <w:t>For a neighbor frequency/cell, n</w:t>
      </w:r>
      <w:r>
        <w:rPr>
          <w:rFonts w:eastAsia="宋体" w:hint="eastAsia"/>
          <w:b/>
          <w:bCs/>
          <w:kern w:val="0"/>
          <w:szCs w:val="21"/>
        </w:rPr>
        <w:t xml:space="preserve">etwork </w:t>
      </w:r>
      <w:r>
        <w:rPr>
          <w:rFonts w:eastAsia="宋体"/>
          <w:b/>
          <w:bCs/>
          <w:kern w:val="0"/>
          <w:szCs w:val="21"/>
        </w:rPr>
        <w:t>can</w:t>
      </w:r>
      <w:r>
        <w:rPr>
          <w:rFonts w:eastAsia="宋体" w:hint="eastAsia"/>
          <w:b/>
          <w:bCs/>
          <w:kern w:val="0"/>
          <w:szCs w:val="21"/>
        </w:rPr>
        <w:t xml:space="preserve"> configure </w:t>
      </w:r>
      <w:r>
        <w:rPr>
          <w:rFonts w:eastAsia="宋体" w:hint="eastAsia"/>
          <w:b/>
          <w:bCs/>
          <w:kern w:val="0"/>
          <w:szCs w:val="21"/>
        </w:rPr>
        <w:t xml:space="preserve">different </w:t>
      </w:r>
      <w:r>
        <w:rPr>
          <w:rFonts w:eastAsia="宋体" w:hint="eastAsia"/>
          <w:b/>
          <w:bCs/>
          <w:kern w:val="0"/>
          <w:szCs w:val="21"/>
        </w:rPr>
        <w:t>priorities for RedCap UEs and non-RedCap UEs.</w:t>
      </w:r>
    </w:p>
    <w:p w:rsidR="00CC38F4" w:rsidRDefault="0079222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lastRenderedPageBreak/>
        <w:t>Reference</w:t>
      </w:r>
    </w:p>
    <w:p w:rsidR="00CC38F4" w:rsidRDefault="00792228">
      <w:pPr>
        <w:pStyle w:val="References"/>
        <w:numPr>
          <w:ilvl w:val="0"/>
          <w:numId w:val="5"/>
        </w:numPr>
        <w:spacing w:beforeLines="0" w:before="0" w:afterLines="0" w:after="120" w:line="240" w:lineRule="auto"/>
        <w:rPr>
          <w:szCs w:val="21"/>
          <w:lang w:eastAsia="ja-JP"/>
        </w:rPr>
      </w:pPr>
      <w:r>
        <w:rPr>
          <w:rFonts w:hint="eastAsia"/>
          <w:szCs w:val="21"/>
        </w:rPr>
        <w:t>RAN2#11</w:t>
      </w:r>
      <w:r>
        <w:rPr>
          <w:rFonts w:hint="eastAsia"/>
          <w:szCs w:val="21"/>
        </w:rPr>
        <w:t>4</w:t>
      </w:r>
      <w:r>
        <w:rPr>
          <w:rFonts w:hint="eastAsia"/>
          <w:szCs w:val="21"/>
        </w:rPr>
        <w:t>-e chairman notes</w:t>
      </w:r>
    </w:p>
    <w:p w:rsidR="00CC38F4" w:rsidRDefault="00792228">
      <w:pPr>
        <w:pStyle w:val="References"/>
        <w:numPr>
          <w:ilvl w:val="0"/>
          <w:numId w:val="5"/>
        </w:numPr>
        <w:spacing w:beforeLines="0" w:before="0" w:afterLines="0" w:after="120" w:line="240" w:lineRule="auto"/>
        <w:rPr>
          <w:szCs w:val="21"/>
          <w:lang w:eastAsia="ja-JP"/>
        </w:rPr>
      </w:pPr>
      <w:r>
        <w:rPr>
          <w:rFonts w:hint="eastAsia"/>
          <w:szCs w:val="21"/>
        </w:rPr>
        <w:t>R2-2106921</w:t>
      </w:r>
      <w:r>
        <w:rPr>
          <w:rFonts w:hint="eastAsia"/>
          <w:szCs w:val="21"/>
        </w:rPr>
        <w:t xml:space="preserve">, </w:t>
      </w:r>
      <w:r>
        <w:rPr>
          <w:rFonts w:hint="eastAsia"/>
          <w:szCs w:val="21"/>
        </w:rPr>
        <w:t xml:space="preserve">LS on RAN1 agreements </w:t>
      </w:r>
      <w:r>
        <w:rPr>
          <w:rFonts w:hint="eastAsia"/>
          <w:szCs w:val="21"/>
          <w:lang w:val="sv-SE"/>
        </w:rPr>
        <w:t>on RAN2-led features for RedCap</w:t>
      </w:r>
      <w:r>
        <w:rPr>
          <w:rFonts w:hint="eastAsia"/>
          <w:szCs w:val="21"/>
        </w:rPr>
        <w:t>RAN1 LS</w:t>
      </w:r>
    </w:p>
    <w:p w:rsidR="00CC38F4" w:rsidRDefault="00792228">
      <w:pPr>
        <w:pStyle w:val="References"/>
        <w:numPr>
          <w:ilvl w:val="0"/>
          <w:numId w:val="5"/>
        </w:numPr>
        <w:spacing w:beforeLines="0" w:before="0" w:afterLines="0" w:after="120" w:line="240" w:lineRule="auto"/>
        <w:rPr>
          <w:szCs w:val="21"/>
          <w:lang w:eastAsia="ja-JP"/>
        </w:rPr>
      </w:pPr>
      <w:r>
        <w:rPr>
          <w:rFonts w:hint="eastAsia"/>
          <w:szCs w:val="21"/>
          <w:lang w:eastAsia="ja-JP"/>
        </w:rPr>
        <w:t>3GPP</w:t>
      </w:r>
      <w:r>
        <w:rPr>
          <w:rFonts w:hint="eastAsia"/>
          <w:szCs w:val="21"/>
        </w:rPr>
        <w:t xml:space="preserve"> </w:t>
      </w:r>
      <w:r>
        <w:rPr>
          <w:rFonts w:hint="eastAsia"/>
          <w:szCs w:val="21"/>
          <w:lang w:eastAsia="ja-JP"/>
        </w:rPr>
        <w:t xml:space="preserve">TR 38.875, </w:t>
      </w:r>
      <w:r>
        <w:rPr>
          <w:rFonts w:hint="eastAsia"/>
          <w:szCs w:val="21"/>
        </w:rPr>
        <w:t>h.0.0</w:t>
      </w:r>
    </w:p>
    <w:p w:rsidR="00CC38F4" w:rsidRDefault="00CC38F4">
      <w:pPr>
        <w:spacing w:line="240" w:lineRule="auto"/>
      </w:pPr>
    </w:p>
    <w:sectPr w:rsidR="00CC38F4">
      <w:headerReference w:type="even" r:id="rId9"/>
      <w:headerReference w:type="default" r:id="rId10"/>
      <w:footerReference w:type="even" r:id="rId11"/>
      <w:footerReference w:type="default" r:id="rId12"/>
      <w:headerReference w:type="first" r:id="rId13"/>
      <w:footerReference w:type="first" r:id="rId14"/>
      <w:pgSz w:w="11906" w:h="16838"/>
      <w:pgMar w:top="1416" w:right="892" w:bottom="1133" w:left="7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228" w:rsidRDefault="00792228">
      <w:pPr>
        <w:spacing w:after="0" w:line="240" w:lineRule="auto"/>
      </w:pPr>
      <w:r>
        <w:separator/>
      </w:r>
    </w:p>
  </w:endnote>
  <w:endnote w:type="continuationSeparator" w:id="0">
    <w:p w:rsidR="00792228" w:rsidRDefault="00792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B8" w:rsidRDefault="009164B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8F4" w:rsidRDefault="00CC38F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B8" w:rsidRDefault="009164B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228" w:rsidRDefault="00792228">
      <w:pPr>
        <w:spacing w:after="0" w:line="240" w:lineRule="auto"/>
      </w:pPr>
      <w:r>
        <w:separator/>
      </w:r>
    </w:p>
  </w:footnote>
  <w:footnote w:type="continuationSeparator" w:id="0">
    <w:p w:rsidR="00792228" w:rsidRDefault="007922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B8" w:rsidRDefault="009164B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8F4" w:rsidRDefault="00CC38F4">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4B8" w:rsidRDefault="009164B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3"/>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019"/>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020"/>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079B"/>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1F45"/>
    <w:rsid w:val="006D436D"/>
    <w:rsid w:val="006D4CFA"/>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189"/>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228"/>
    <w:rsid w:val="00792D48"/>
    <w:rsid w:val="00793203"/>
    <w:rsid w:val="00794677"/>
    <w:rsid w:val="00795931"/>
    <w:rsid w:val="00796A2A"/>
    <w:rsid w:val="007A053E"/>
    <w:rsid w:val="007A24D0"/>
    <w:rsid w:val="007A2A69"/>
    <w:rsid w:val="007A6821"/>
    <w:rsid w:val="007B055F"/>
    <w:rsid w:val="007B05C6"/>
    <w:rsid w:val="007B06F5"/>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B8"/>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5065"/>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ABA"/>
    <w:rsid w:val="00BB4FEC"/>
    <w:rsid w:val="00BB65B1"/>
    <w:rsid w:val="00BB69D5"/>
    <w:rsid w:val="00BC03E1"/>
    <w:rsid w:val="00BC0A99"/>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9FA"/>
    <w:rsid w:val="00CA61CF"/>
    <w:rsid w:val="00CB1749"/>
    <w:rsid w:val="00CB3A9F"/>
    <w:rsid w:val="00CB5048"/>
    <w:rsid w:val="00CC10DA"/>
    <w:rsid w:val="00CC156D"/>
    <w:rsid w:val="00CC3799"/>
    <w:rsid w:val="00CC38F4"/>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66CB"/>
    <w:rsid w:val="00DB7729"/>
    <w:rsid w:val="00DC0030"/>
    <w:rsid w:val="00DC22BE"/>
    <w:rsid w:val="00DC5F62"/>
    <w:rsid w:val="00DC7FAF"/>
    <w:rsid w:val="00DD02BA"/>
    <w:rsid w:val="00DD04C2"/>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65E"/>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E55"/>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4FF4"/>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96442"/>
    <w:rsid w:val="0119721B"/>
    <w:rsid w:val="01197935"/>
    <w:rsid w:val="011F7F9D"/>
    <w:rsid w:val="0125053D"/>
    <w:rsid w:val="01304D4E"/>
    <w:rsid w:val="01380404"/>
    <w:rsid w:val="013F3E46"/>
    <w:rsid w:val="014720D7"/>
    <w:rsid w:val="01485BB5"/>
    <w:rsid w:val="01503295"/>
    <w:rsid w:val="016429DB"/>
    <w:rsid w:val="016F2ED3"/>
    <w:rsid w:val="01720BE7"/>
    <w:rsid w:val="01792F09"/>
    <w:rsid w:val="017A54C1"/>
    <w:rsid w:val="017B3921"/>
    <w:rsid w:val="0180752F"/>
    <w:rsid w:val="01884E40"/>
    <w:rsid w:val="019676FB"/>
    <w:rsid w:val="019D5AF5"/>
    <w:rsid w:val="01A30E9F"/>
    <w:rsid w:val="01A97168"/>
    <w:rsid w:val="01AB7FE5"/>
    <w:rsid w:val="01AF01C6"/>
    <w:rsid w:val="01C07D9E"/>
    <w:rsid w:val="01C87131"/>
    <w:rsid w:val="01D10E16"/>
    <w:rsid w:val="01E561F2"/>
    <w:rsid w:val="01EA4673"/>
    <w:rsid w:val="01EC55BF"/>
    <w:rsid w:val="01F137C6"/>
    <w:rsid w:val="01FA54E8"/>
    <w:rsid w:val="020A645C"/>
    <w:rsid w:val="020B4F7C"/>
    <w:rsid w:val="020D357B"/>
    <w:rsid w:val="020D4033"/>
    <w:rsid w:val="02107794"/>
    <w:rsid w:val="021251A1"/>
    <w:rsid w:val="0215044C"/>
    <w:rsid w:val="02166D8F"/>
    <w:rsid w:val="022243BF"/>
    <w:rsid w:val="022543A4"/>
    <w:rsid w:val="023657C5"/>
    <w:rsid w:val="023F6B7F"/>
    <w:rsid w:val="024D13D0"/>
    <w:rsid w:val="024E797F"/>
    <w:rsid w:val="02523310"/>
    <w:rsid w:val="02550ACE"/>
    <w:rsid w:val="025A3625"/>
    <w:rsid w:val="025B152B"/>
    <w:rsid w:val="02620859"/>
    <w:rsid w:val="02662787"/>
    <w:rsid w:val="026D73E1"/>
    <w:rsid w:val="02716A2D"/>
    <w:rsid w:val="0272361E"/>
    <w:rsid w:val="027C7D83"/>
    <w:rsid w:val="028A3B7A"/>
    <w:rsid w:val="028B4562"/>
    <w:rsid w:val="028D4AE3"/>
    <w:rsid w:val="0294748A"/>
    <w:rsid w:val="029C267D"/>
    <w:rsid w:val="029F2443"/>
    <w:rsid w:val="02A656F4"/>
    <w:rsid w:val="02A844B3"/>
    <w:rsid w:val="02AD4E04"/>
    <w:rsid w:val="02CA1FD3"/>
    <w:rsid w:val="02D329D4"/>
    <w:rsid w:val="02D8627A"/>
    <w:rsid w:val="02DA008E"/>
    <w:rsid w:val="02E010C8"/>
    <w:rsid w:val="02F04017"/>
    <w:rsid w:val="02F818C1"/>
    <w:rsid w:val="02FA50E6"/>
    <w:rsid w:val="0306294B"/>
    <w:rsid w:val="030856B5"/>
    <w:rsid w:val="03103EAA"/>
    <w:rsid w:val="032003F8"/>
    <w:rsid w:val="033C3B60"/>
    <w:rsid w:val="033F2C99"/>
    <w:rsid w:val="03401215"/>
    <w:rsid w:val="03413231"/>
    <w:rsid w:val="03425BF0"/>
    <w:rsid w:val="034900E0"/>
    <w:rsid w:val="035B721B"/>
    <w:rsid w:val="036B1ABD"/>
    <w:rsid w:val="037316F8"/>
    <w:rsid w:val="037C305D"/>
    <w:rsid w:val="037D4E69"/>
    <w:rsid w:val="038D52E8"/>
    <w:rsid w:val="03914293"/>
    <w:rsid w:val="039831CC"/>
    <w:rsid w:val="03A04F12"/>
    <w:rsid w:val="03A30FFE"/>
    <w:rsid w:val="03A8373A"/>
    <w:rsid w:val="03AA7096"/>
    <w:rsid w:val="03AD5DD2"/>
    <w:rsid w:val="03B754C1"/>
    <w:rsid w:val="03BA639A"/>
    <w:rsid w:val="03C36CDF"/>
    <w:rsid w:val="03CC0D26"/>
    <w:rsid w:val="03CC414F"/>
    <w:rsid w:val="03CD590F"/>
    <w:rsid w:val="03D03529"/>
    <w:rsid w:val="03D60D53"/>
    <w:rsid w:val="03DD4C8D"/>
    <w:rsid w:val="03DE1398"/>
    <w:rsid w:val="03E07750"/>
    <w:rsid w:val="03EF7BA5"/>
    <w:rsid w:val="03F41686"/>
    <w:rsid w:val="04043AF0"/>
    <w:rsid w:val="040B192B"/>
    <w:rsid w:val="040D0482"/>
    <w:rsid w:val="040E37D0"/>
    <w:rsid w:val="041503CF"/>
    <w:rsid w:val="041E3390"/>
    <w:rsid w:val="04232FEC"/>
    <w:rsid w:val="0428342F"/>
    <w:rsid w:val="04287C4B"/>
    <w:rsid w:val="042D72B2"/>
    <w:rsid w:val="043106BD"/>
    <w:rsid w:val="04360F4C"/>
    <w:rsid w:val="043B6432"/>
    <w:rsid w:val="04453289"/>
    <w:rsid w:val="04484436"/>
    <w:rsid w:val="044A4632"/>
    <w:rsid w:val="047920A4"/>
    <w:rsid w:val="04793CE8"/>
    <w:rsid w:val="0479458D"/>
    <w:rsid w:val="047D5075"/>
    <w:rsid w:val="048D382F"/>
    <w:rsid w:val="04910D7C"/>
    <w:rsid w:val="049473D5"/>
    <w:rsid w:val="049E13F3"/>
    <w:rsid w:val="049E3384"/>
    <w:rsid w:val="04A942B2"/>
    <w:rsid w:val="04AA2BD4"/>
    <w:rsid w:val="04AB7A37"/>
    <w:rsid w:val="04BD0D3B"/>
    <w:rsid w:val="04C068F1"/>
    <w:rsid w:val="04C10AF3"/>
    <w:rsid w:val="04CA76F0"/>
    <w:rsid w:val="04D4617B"/>
    <w:rsid w:val="04D96073"/>
    <w:rsid w:val="04E608F9"/>
    <w:rsid w:val="04E947B4"/>
    <w:rsid w:val="04F07ADF"/>
    <w:rsid w:val="05143D40"/>
    <w:rsid w:val="051A2788"/>
    <w:rsid w:val="051B25C3"/>
    <w:rsid w:val="0532546A"/>
    <w:rsid w:val="05364964"/>
    <w:rsid w:val="053A3B2F"/>
    <w:rsid w:val="054D2766"/>
    <w:rsid w:val="057605B0"/>
    <w:rsid w:val="057C0BDA"/>
    <w:rsid w:val="057E44E3"/>
    <w:rsid w:val="057F2F0B"/>
    <w:rsid w:val="058315F2"/>
    <w:rsid w:val="058B0B55"/>
    <w:rsid w:val="058E0AD9"/>
    <w:rsid w:val="05940110"/>
    <w:rsid w:val="05947283"/>
    <w:rsid w:val="05991ABC"/>
    <w:rsid w:val="059B40BC"/>
    <w:rsid w:val="05A61307"/>
    <w:rsid w:val="05B20448"/>
    <w:rsid w:val="05B409FC"/>
    <w:rsid w:val="05B61AC5"/>
    <w:rsid w:val="05BB2C6F"/>
    <w:rsid w:val="05BC1280"/>
    <w:rsid w:val="05C14BE8"/>
    <w:rsid w:val="05C45A63"/>
    <w:rsid w:val="05CE1556"/>
    <w:rsid w:val="05CF7F1A"/>
    <w:rsid w:val="05E37EEE"/>
    <w:rsid w:val="05E64CC6"/>
    <w:rsid w:val="05EF07C9"/>
    <w:rsid w:val="0601587B"/>
    <w:rsid w:val="06015A3C"/>
    <w:rsid w:val="06027EF5"/>
    <w:rsid w:val="060C0CA5"/>
    <w:rsid w:val="06110B74"/>
    <w:rsid w:val="061A315C"/>
    <w:rsid w:val="061B3FAC"/>
    <w:rsid w:val="06252B22"/>
    <w:rsid w:val="062C4BFA"/>
    <w:rsid w:val="063D613E"/>
    <w:rsid w:val="06466ED2"/>
    <w:rsid w:val="06480453"/>
    <w:rsid w:val="065A05CC"/>
    <w:rsid w:val="065B0926"/>
    <w:rsid w:val="06657C94"/>
    <w:rsid w:val="06694E5F"/>
    <w:rsid w:val="066E7A32"/>
    <w:rsid w:val="067361BA"/>
    <w:rsid w:val="06824FEB"/>
    <w:rsid w:val="068D0E30"/>
    <w:rsid w:val="068E167D"/>
    <w:rsid w:val="06903011"/>
    <w:rsid w:val="06945A2E"/>
    <w:rsid w:val="06955E83"/>
    <w:rsid w:val="069806F0"/>
    <w:rsid w:val="06AB2C5D"/>
    <w:rsid w:val="06AC249B"/>
    <w:rsid w:val="06BB0DCA"/>
    <w:rsid w:val="06BF01A7"/>
    <w:rsid w:val="06C71444"/>
    <w:rsid w:val="06D3751D"/>
    <w:rsid w:val="06D64C97"/>
    <w:rsid w:val="06D9595F"/>
    <w:rsid w:val="06DF2639"/>
    <w:rsid w:val="06E56DC1"/>
    <w:rsid w:val="06E94183"/>
    <w:rsid w:val="070133B2"/>
    <w:rsid w:val="07060253"/>
    <w:rsid w:val="070644F8"/>
    <w:rsid w:val="07080636"/>
    <w:rsid w:val="07080D1B"/>
    <w:rsid w:val="070F7F00"/>
    <w:rsid w:val="07185550"/>
    <w:rsid w:val="07283DE5"/>
    <w:rsid w:val="072940EF"/>
    <w:rsid w:val="074620B0"/>
    <w:rsid w:val="07477450"/>
    <w:rsid w:val="074B0872"/>
    <w:rsid w:val="074D24C6"/>
    <w:rsid w:val="07507AAC"/>
    <w:rsid w:val="07510138"/>
    <w:rsid w:val="075626E1"/>
    <w:rsid w:val="075D5B77"/>
    <w:rsid w:val="076E4ECD"/>
    <w:rsid w:val="077450CC"/>
    <w:rsid w:val="078808A5"/>
    <w:rsid w:val="078E330A"/>
    <w:rsid w:val="079559FA"/>
    <w:rsid w:val="07961E1E"/>
    <w:rsid w:val="07994594"/>
    <w:rsid w:val="079A40FC"/>
    <w:rsid w:val="07A05146"/>
    <w:rsid w:val="07AA222B"/>
    <w:rsid w:val="07AA5C4F"/>
    <w:rsid w:val="07B5421C"/>
    <w:rsid w:val="07CA2462"/>
    <w:rsid w:val="07D76797"/>
    <w:rsid w:val="07D77608"/>
    <w:rsid w:val="07D81AAE"/>
    <w:rsid w:val="07D90597"/>
    <w:rsid w:val="07DB1F23"/>
    <w:rsid w:val="07DF2FDB"/>
    <w:rsid w:val="07EB35D1"/>
    <w:rsid w:val="07ED47DF"/>
    <w:rsid w:val="07FD6D5F"/>
    <w:rsid w:val="07FF6BD0"/>
    <w:rsid w:val="081969BF"/>
    <w:rsid w:val="081C616D"/>
    <w:rsid w:val="082323C7"/>
    <w:rsid w:val="082E44D1"/>
    <w:rsid w:val="08322FA7"/>
    <w:rsid w:val="08394D46"/>
    <w:rsid w:val="084D2A59"/>
    <w:rsid w:val="08533175"/>
    <w:rsid w:val="08540482"/>
    <w:rsid w:val="08572205"/>
    <w:rsid w:val="08616B5C"/>
    <w:rsid w:val="087059C4"/>
    <w:rsid w:val="087E10BE"/>
    <w:rsid w:val="08804573"/>
    <w:rsid w:val="08822ECE"/>
    <w:rsid w:val="088B6E79"/>
    <w:rsid w:val="08A72BF5"/>
    <w:rsid w:val="08AE1D52"/>
    <w:rsid w:val="08B22098"/>
    <w:rsid w:val="08C11EEF"/>
    <w:rsid w:val="08CA6B4A"/>
    <w:rsid w:val="08CB435D"/>
    <w:rsid w:val="08CF5689"/>
    <w:rsid w:val="08D17DCB"/>
    <w:rsid w:val="08DB3329"/>
    <w:rsid w:val="08DD3AA4"/>
    <w:rsid w:val="08E101B3"/>
    <w:rsid w:val="08E30A5E"/>
    <w:rsid w:val="08EA1069"/>
    <w:rsid w:val="08EB3F64"/>
    <w:rsid w:val="08EE5989"/>
    <w:rsid w:val="08F41A0D"/>
    <w:rsid w:val="09010EDD"/>
    <w:rsid w:val="090D57B6"/>
    <w:rsid w:val="091C1DE5"/>
    <w:rsid w:val="09251CFD"/>
    <w:rsid w:val="092A1C90"/>
    <w:rsid w:val="092B21BF"/>
    <w:rsid w:val="09397414"/>
    <w:rsid w:val="093A3225"/>
    <w:rsid w:val="094659F8"/>
    <w:rsid w:val="094720D2"/>
    <w:rsid w:val="094B6487"/>
    <w:rsid w:val="09506A1B"/>
    <w:rsid w:val="095702D3"/>
    <w:rsid w:val="095948E7"/>
    <w:rsid w:val="09682998"/>
    <w:rsid w:val="096E34B0"/>
    <w:rsid w:val="09716533"/>
    <w:rsid w:val="09730519"/>
    <w:rsid w:val="09802F1E"/>
    <w:rsid w:val="0984773F"/>
    <w:rsid w:val="09953139"/>
    <w:rsid w:val="099A2FFA"/>
    <w:rsid w:val="09AD25DC"/>
    <w:rsid w:val="09AD4672"/>
    <w:rsid w:val="09AF3626"/>
    <w:rsid w:val="09BE22A3"/>
    <w:rsid w:val="09BE5AF5"/>
    <w:rsid w:val="09C02B44"/>
    <w:rsid w:val="09C635D4"/>
    <w:rsid w:val="09C85D67"/>
    <w:rsid w:val="09CF7D35"/>
    <w:rsid w:val="09D07554"/>
    <w:rsid w:val="09D4401A"/>
    <w:rsid w:val="09D6398F"/>
    <w:rsid w:val="09DD5183"/>
    <w:rsid w:val="09E30B75"/>
    <w:rsid w:val="09E347B4"/>
    <w:rsid w:val="09E702AB"/>
    <w:rsid w:val="09F15494"/>
    <w:rsid w:val="09F362DA"/>
    <w:rsid w:val="09F67490"/>
    <w:rsid w:val="09FB7DC3"/>
    <w:rsid w:val="0A047B3E"/>
    <w:rsid w:val="0A050ACA"/>
    <w:rsid w:val="0A1C1966"/>
    <w:rsid w:val="0A2012F9"/>
    <w:rsid w:val="0A230EE1"/>
    <w:rsid w:val="0A32165A"/>
    <w:rsid w:val="0A376299"/>
    <w:rsid w:val="0A39193C"/>
    <w:rsid w:val="0A3F32B5"/>
    <w:rsid w:val="0A577FA5"/>
    <w:rsid w:val="0A5B3603"/>
    <w:rsid w:val="0A623082"/>
    <w:rsid w:val="0A633236"/>
    <w:rsid w:val="0A663491"/>
    <w:rsid w:val="0A684FFB"/>
    <w:rsid w:val="0A751DE3"/>
    <w:rsid w:val="0A770163"/>
    <w:rsid w:val="0A831131"/>
    <w:rsid w:val="0A8C3CA9"/>
    <w:rsid w:val="0A9866B8"/>
    <w:rsid w:val="0AA227A6"/>
    <w:rsid w:val="0AAD201C"/>
    <w:rsid w:val="0AB82155"/>
    <w:rsid w:val="0AB90F90"/>
    <w:rsid w:val="0ABD05FD"/>
    <w:rsid w:val="0AC107AB"/>
    <w:rsid w:val="0AC97319"/>
    <w:rsid w:val="0AD36590"/>
    <w:rsid w:val="0AD97A43"/>
    <w:rsid w:val="0ADF68CA"/>
    <w:rsid w:val="0AE2091B"/>
    <w:rsid w:val="0AE857C7"/>
    <w:rsid w:val="0AF0623F"/>
    <w:rsid w:val="0AFF138C"/>
    <w:rsid w:val="0B132B49"/>
    <w:rsid w:val="0B183D0B"/>
    <w:rsid w:val="0B1F62A3"/>
    <w:rsid w:val="0B2725D9"/>
    <w:rsid w:val="0B2D130D"/>
    <w:rsid w:val="0B301306"/>
    <w:rsid w:val="0B302ACE"/>
    <w:rsid w:val="0B413580"/>
    <w:rsid w:val="0B5A5645"/>
    <w:rsid w:val="0B5E0B66"/>
    <w:rsid w:val="0B60798A"/>
    <w:rsid w:val="0B631370"/>
    <w:rsid w:val="0B6E2B79"/>
    <w:rsid w:val="0B7A3A17"/>
    <w:rsid w:val="0B7C6871"/>
    <w:rsid w:val="0B7E21AB"/>
    <w:rsid w:val="0B853A85"/>
    <w:rsid w:val="0B885890"/>
    <w:rsid w:val="0B8D0232"/>
    <w:rsid w:val="0B9161E5"/>
    <w:rsid w:val="0B986BDD"/>
    <w:rsid w:val="0BA3654E"/>
    <w:rsid w:val="0BA949B2"/>
    <w:rsid w:val="0BAD0D22"/>
    <w:rsid w:val="0BAD1734"/>
    <w:rsid w:val="0BB32656"/>
    <w:rsid w:val="0BB41626"/>
    <w:rsid w:val="0BC64464"/>
    <w:rsid w:val="0BD73F2A"/>
    <w:rsid w:val="0BD90005"/>
    <w:rsid w:val="0BDA3ED2"/>
    <w:rsid w:val="0BEF4B2B"/>
    <w:rsid w:val="0BF178C3"/>
    <w:rsid w:val="0BFD672C"/>
    <w:rsid w:val="0C0756BF"/>
    <w:rsid w:val="0C264B96"/>
    <w:rsid w:val="0C2F6EB4"/>
    <w:rsid w:val="0C3937F5"/>
    <w:rsid w:val="0C5068C5"/>
    <w:rsid w:val="0C561161"/>
    <w:rsid w:val="0C5838FE"/>
    <w:rsid w:val="0C676ED6"/>
    <w:rsid w:val="0C686012"/>
    <w:rsid w:val="0C6D5B55"/>
    <w:rsid w:val="0C717D85"/>
    <w:rsid w:val="0C746CCF"/>
    <w:rsid w:val="0C78761E"/>
    <w:rsid w:val="0C7E74F0"/>
    <w:rsid w:val="0C8C452A"/>
    <w:rsid w:val="0C8C6D73"/>
    <w:rsid w:val="0C8D5B06"/>
    <w:rsid w:val="0C9357A8"/>
    <w:rsid w:val="0C98504D"/>
    <w:rsid w:val="0C9F5653"/>
    <w:rsid w:val="0CB44C57"/>
    <w:rsid w:val="0CB6590D"/>
    <w:rsid w:val="0CC2007A"/>
    <w:rsid w:val="0CC52B36"/>
    <w:rsid w:val="0CDB4889"/>
    <w:rsid w:val="0CF04D7C"/>
    <w:rsid w:val="0CF94478"/>
    <w:rsid w:val="0D06325D"/>
    <w:rsid w:val="0D097335"/>
    <w:rsid w:val="0D145149"/>
    <w:rsid w:val="0D1A27A3"/>
    <w:rsid w:val="0D1C7DE1"/>
    <w:rsid w:val="0D21609D"/>
    <w:rsid w:val="0D225A01"/>
    <w:rsid w:val="0D225F51"/>
    <w:rsid w:val="0D2462BF"/>
    <w:rsid w:val="0D296530"/>
    <w:rsid w:val="0D2C37EA"/>
    <w:rsid w:val="0D355C04"/>
    <w:rsid w:val="0D4440D7"/>
    <w:rsid w:val="0D455663"/>
    <w:rsid w:val="0D467DC5"/>
    <w:rsid w:val="0D4A4383"/>
    <w:rsid w:val="0D524370"/>
    <w:rsid w:val="0D5E71AC"/>
    <w:rsid w:val="0D6272D3"/>
    <w:rsid w:val="0D6E0B06"/>
    <w:rsid w:val="0D7E00DA"/>
    <w:rsid w:val="0D7F2E80"/>
    <w:rsid w:val="0D981D69"/>
    <w:rsid w:val="0D9D48DB"/>
    <w:rsid w:val="0D9E24B7"/>
    <w:rsid w:val="0DA106A6"/>
    <w:rsid w:val="0DA34B40"/>
    <w:rsid w:val="0DAC7851"/>
    <w:rsid w:val="0DB04EE0"/>
    <w:rsid w:val="0DBA50FE"/>
    <w:rsid w:val="0DBC7659"/>
    <w:rsid w:val="0DCB64A1"/>
    <w:rsid w:val="0DCC4085"/>
    <w:rsid w:val="0DCF3416"/>
    <w:rsid w:val="0DDB69C3"/>
    <w:rsid w:val="0DDD498D"/>
    <w:rsid w:val="0DE149D6"/>
    <w:rsid w:val="0DE35839"/>
    <w:rsid w:val="0DF423F4"/>
    <w:rsid w:val="0E007CCB"/>
    <w:rsid w:val="0E0346AA"/>
    <w:rsid w:val="0E090268"/>
    <w:rsid w:val="0E096D38"/>
    <w:rsid w:val="0E0A382E"/>
    <w:rsid w:val="0E0E59EE"/>
    <w:rsid w:val="0E1E5186"/>
    <w:rsid w:val="0E322893"/>
    <w:rsid w:val="0E362A7B"/>
    <w:rsid w:val="0E3F3320"/>
    <w:rsid w:val="0E5943BF"/>
    <w:rsid w:val="0E5A0380"/>
    <w:rsid w:val="0E5D01EC"/>
    <w:rsid w:val="0E674054"/>
    <w:rsid w:val="0E6E039F"/>
    <w:rsid w:val="0E6E1AF1"/>
    <w:rsid w:val="0E741C25"/>
    <w:rsid w:val="0E8C6A6F"/>
    <w:rsid w:val="0E8D120F"/>
    <w:rsid w:val="0E8D3376"/>
    <w:rsid w:val="0E8D4047"/>
    <w:rsid w:val="0E8E09A0"/>
    <w:rsid w:val="0E8E0EA3"/>
    <w:rsid w:val="0E9B0E1A"/>
    <w:rsid w:val="0EB92550"/>
    <w:rsid w:val="0EBB1479"/>
    <w:rsid w:val="0ED03DE9"/>
    <w:rsid w:val="0ED05C2A"/>
    <w:rsid w:val="0ED40483"/>
    <w:rsid w:val="0ED45A6F"/>
    <w:rsid w:val="0EDB60D8"/>
    <w:rsid w:val="0EE73313"/>
    <w:rsid w:val="0EF22955"/>
    <w:rsid w:val="0EFA18F2"/>
    <w:rsid w:val="0EFD6A0C"/>
    <w:rsid w:val="0F005FC7"/>
    <w:rsid w:val="0F030129"/>
    <w:rsid w:val="0F0F6F85"/>
    <w:rsid w:val="0F10689D"/>
    <w:rsid w:val="0F1303D9"/>
    <w:rsid w:val="0F1C5A04"/>
    <w:rsid w:val="0F253EE5"/>
    <w:rsid w:val="0F29405E"/>
    <w:rsid w:val="0F2A08FC"/>
    <w:rsid w:val="0F357090"/>
    <w:rsid w:val="0F374A83"/>
    <w:rsid w:val="0F3870C4"/>
    <w:rsid w:val="0F466704"/>
    <w:rsid w:val="0F64649D"/>
    <w:rsid w:val="0F6641B3"/>
    <w:rsid w:val="0F665D7B"/>
    <w:rsid w:val="0F6969F0"/>
    <w:rsid w:val="0F6A7450"/>
    <w:rsid w:val="0F6F597A"/>
    <w:rsid w:val="0F7962E8"/>
    <w:rsid w:val="0F895BCC"/>
    <w:rsid w:val="0F8A6571"/>
    <w:rsid w:val="0F8B57CA"/>
    <w:rsid w:val="0F924692"/>
    <w:rsid w:val="0F9646B7"/>
    <w:rsid w:val="0F9C0577"/>
    <w:rsid w:val="0FA24174"/>
    <w:rsid w:val="0FA85D59"/>
    <w:rsid w:val="0FAC49C8"/>
    <w:rsid w:val="0FAF00D0"/>
    <w:rsid w:val="0FB14F97"/>
    <w:rsid w:val="0FB24728"/>
    <w:rsid w:val="0FC025D2"/>
    <w:rsid w:val="0FC03E7C"/>
    <w:rsid w:val="0FD76755"/>
    <w:rsid w:val="0FD76FAA"/>
    <w:rsid w:val="0FE5349C"/>
    <w:rsid w:val="0FE73AA0"/>
    <w:rsid w:val="0FEA41BD"/>
    <w:rsid w:val="0FF518FA"/>
    <w:rsid w:val="1009154C"/>
    <w:rsid w:val="100E4434"/>
    <w:rsid w:val="10146D39"/>
    <w:rsid w:val="1022572B"/>
    <w:rsid w:val="103A31BB"/>
    <w:rsid w:val="1044685B"/>
    <w:rsid w:val="10446EAD"/>
    <w:rsid w:val="104A2F40"/>
    <w:rsid w:val="104D5A3C"/>
    <w:rsid w:val="10541A8A"/>
    <w:rsid w:val="105A5EB5"/>
    <w:rsid w:val="1070451D"/>
    <w:rsid w:val="10771480"/>
    <w:rsid w:val="10810A46"/>
    <w:rsid w:val="108272E9"/>
    <w:rsid w:val="108351AE"/>
    <w:rsid w:val="10912E83"/>
    <w:rsid w:val="10984953"/>
    <w:rsid w:val="10A4002B"/>
    <w:rsid w:val="10A665FC"/>
    <w:rsid w:val="10C0668A"/>
    <w:rsid w:val="10C640D7"/>
    <w:rsid w:val="10D66FC3"/>
    <w:rsid w:val="10D945B4"/>
    <w:rsid w:val="10DC4226"/>
    <w:rsid w:val="10E46E2D"/>
    <w:rsid w:val="10EF17BB"/>
    <w:rsid w:val="110052E1"/>
    <w:rsid w:val="110165A2"/>
    <w:rsid w:val="11062174"/>
    <w:rsid w:val="110872DC"/>
    <w:rsid w:val="110A3DE6"/>
    <w:rsid w:val="11137A9F"/>
    <w:rsid w:val="11216F8F"/>
    <w:rsid w:val="11220330"/>
    <w:rsid w:val="11305185"/>
    <w:rsid w:val="113A020E"/>
    <w:rsid w:val="11447462"/>
    <w:rsid w:val="11516273"/>
    <w:rsid w:val="11526CCA"/>
    <w:rsid w:val="116F4829"/>
    <w:rsid w:val="116F6A19"/>
    <w:rsid w:val="116F736F"/>
    <w:rsid w:val="1172490E"/>
    <w:rsid w:val="11772542"/>
    <w:rsid w:val="117A5DA5"/>
    <w:rsid w:val="118B46BF"/>
    <w:rsid w:val="11907D6A"/>
    <w:rsid w:val="11933EAE"/>
    <w:rsid w:val="11955F3B"/>
    <w:rsid w:val="11970F4F"/>
    <w:rsid w:val="119C42FB"/>
    <w:rsid w:val="11A95120"/>
    <w:rsid w:val="11B9594A"/>
    <w:rsid w:val="11C40AF2"/>
    <w:rsid w:val="11C63544"/>
    <w:rsid w:val="11CE6CC4"/>
    <w:rsid w:val="11D95D2F"/>
    <w:rsid w:val="11DC29E2"/>
    <w:rsid w:val="11E1445B"/>
    <w:rsid w:val="12034566"/>
    <w:rsid w:val="1205772F"/>
    <w:rsid w:val="12146212"/>
    <w:rsid w:val="12164691"/>
    <w:rsid w:val="121678D0"/>
    <w:rsid w:val="121B7D8C"/>
    <w:rsid w:val="121D0D6F"/>
    <w:rsid w:val="12271D82"/>
    <w:rsid w:val="122C3A07"/>
    <w:rsid w:val="122E46A4"/>
    <w:rsid w:val="12382167"/>
    <w:rsid w:val="1240097B"/>
    <w:rsid w:val="124A7AC8"/>
    <w:rsid w:val="124C6302"/>
    <w:rsid w:val="124D531E"/>
    <w:rsid w:val="12606768"/>
    <w:rsid w:val="12624A95"/>
    <w:rsid w:val="126B13C7"/>
    <w:rsid w:val="12714363"/>
    <w:rsid w:val="12717A64"/>
    <w:rsid w:val="12725796"/>
    <w:rsid w:val="12785D36"/>
    <w:rsid w:val="127974C9"/>
    <w:rsid w:val="127E23EF"/>
    <w:rsid w:val="1288260B"/>
    <w:rsid w:val="12A753BA"/>
    <w:rsid w:val="12A76F1E"/>
    <w:rsid w:val="12B3775C"/>
    <w:rsid w:val="12B406F1"/>
    <w:rsid w:val="12B65E85"/>
    <w:rsid w:val="12B8590F"/>
    <w:rsid w:val="12C55D4F"/>
    <w:rsid w:val="12C57B41"/>
    <w:rsid w:val="12C9014D"/>
    <w:rsid w:val="12CD705E"/>
    <w:rsid w:val="12DE3A55"/>
    <w:rsid w:val="12E50DFA"/>
    <w:rsid w:val="12EF05A8"/>
    <w:rsid w:val="12FF4F47"/>
    <w:rsid w:val="13013944"/>
    <w:rsid w:val="1304495D"/>
    <w:rsid w:val="13057DAF"/>
    <w:rsid w:val="13094A4F"/>
    <w:rsid w:val="130E27D5"/>
    <w:rsid w:val="131941FF"/>
    <w:rsid w:val="131A609F"/>
    <w:rsid w:val="13294CAD"/>
    <w:rsid w:val="133A0628"/>
    <w:rsid w:val="1348230E"/>
    <w:rsid w:val="1349715D"/>
    <w:rsid w:val="13526217"/>
    <w:rsid w:val="13621162"/>
    <w:rsid w:val="136732AF"/>
    <w:rsid w:val="136D5329"/>
    <w:rsid w:val="137B4A3F"/>
    <w:rsid w:val="138A0395"/>
    <w:rsid w:val="138C6BF0"/>
    <w:rsid w:val="13906103"/>
    <w:rsid w:val="139D08AD"/>
    <w:rsid w:val="13A20F21"/>
    <w:rsid w:val="13A97E7F"/>
    <w:rsid w:val="13AC5383"/>
    <w:rsid w:val="13B323FC"/>
    <w:rsid w:val="13B52CAB"/>
    <w:rsid w:val="13BD1B24"/>
    <w:rsid w:val="13BF3E06"/>
    <w:rsid w:val="13C40D9D"/>
    <w:rsid w:val="13C453B0"/>
    <w:rsid w:val="13D41CF7"/>
    <w:rsid w:val="13D54E23"/>
    <w:rsid w:val="13EE52E6"/>
    <w:rsid w:val="13F15A54"/>
    <w:rsid w:val="13F851F8"/>
    <w:rsid w:val="13FD5C8B"/>
    <w:rsid w:val="140429A9"/>
    <w:rsid w:val="14050187"/>
    <w:rsid w:val="140633EA"/>
    <w:rsid w:val="14080B75"/>
    <w:rsid w:val="140C033D"/>
    <w:rsid w:val="140D2A6D"/>
    <w:rsid w:val="14126B5B"/>
    <w:rsid w:val="141A2765"/>
    <w:rsid w:val="142B7F16"/>
    <w:rsid w:val="143275F7"/>
    <w:rsid w:val="1440139F"/>
    <w:rsid w:val="14491980"/>
    <w:rsid w:val="144F1FBD"/>
    <w:rsid w:val="145D583A"/>
    <w:rsid w:val="145E6FE8"/>
    <w:rsid w:val="14637AB5"/>
    <w:rsid w:val="14685BFD"/>
    <w:rsid w:val="147D5ADA"/>
    <w:rsid w:val="14816866"/>
    <w:rsid w:val="148B7313"/>
    <w:rsid w:val="148C25FE"/>
    <w:rsid w:val="148E4CAC"/>
    <w:rsid w:val="14914A5B"/>
    <w:rsid w:val="14992BAF"/>
    <w:rsid w:val="1499714E"/>
    <w:rsid w:val="149A3E0B"/>
    <w:rsid w:val="14A40973"/>
    <w:rsid w:val="14C240B5"/>
    <w:rsid w:val="14C2693B"/>
    <w:rsid w:val="14C37EC8"/>
    <w:rsid w:val="14CE03FD"/>
    <w:rsid w:val="14D64D74"/>
    <w:rsid w:val="14D66EA6"/>
    <w:rsid w:val="14D73069"/>
    <w:rsid w:val="14D925E7"/>
    <w:rsid w:val="14E05C6E"/>
    <w:rsid w:val="14E16FF2"/>
    <w:rsid w:val="14E54C4A"/>
    <w:rsid w:val="14E75DF1"/>
    <w:rsid w:val="14E92F22"/>
    <w:rsid w:val="14E938EA"/>
    <w:rsid w:val="14EA068B"/>
    <w:rsid w:val="14F14335"/>
    <w:rsid w:val="15041D37"/>
    <w:rsid w:val="150A0CCA"/>
    <w:rsid w:val="15121CE7"/>
    <w:rsid w:val="15183F71"/>
    <w:rsid w:val="151C25FD"/>
    <w:rsid w:val="151C66B7"/>
    <w:rsid w:val="15213293"/>
    <w:rsid w:val="15282FE7"/>
    <w:rsid w:val="152C628F"/>
    <w:rsid w:val="1532059F"/>
    <w:rsid w:val="1539338D"/>
    <w:rsid w:val="153949A6"/>
    <w:rsid w:val="153C3427"/>
    <w:rsid w:val="153E5C2E"/>
    <w:rsid w:val="15432589"/>
    <w:rsid w:val="155203AB"/>
    <w:rsid w:val="15570AEE"/>
    <w:rsid w:val="15757C7F"/>
    <w:rsid w:val="1577642C"/>
    <w:rsid w:val="15786158"/>
    <w:rsid w:val="157D6C4E"/>
    <w:rsid w:val="158E5AEA"/>
    <w:rsid w:val="1595451C"/>
    <w:rsid w:val="159761FE"/>
    <w:rsid w:val="15985713"/>
    <w:rsid w:val="15A71257"/>
    <w:rsid w:val="15AB4DCA"/>
    <w:rsid w:val="15AC2E4A"/>
    <w:rsid w:val="15B03D1F"/>
    <w:rsid w:val="15BD3602"/>
    <w:rsid w:val="15D35913"/>
    <w:rsid w:val="15D714B4"/>
    <w:rsid w:val="15D95C76"/>
    <w:rsid w:val="15E07012"/>
    <w:rsid w:val="15F14DEF"/>
    <w:rsid w:val="160616A5"/>
    <w:rsid w:val="16083949"/>
    <w:rsid w:val="160B39DC"/>
    <w:rsid w:val="160C22E0"/>
    <w:rsid w:val="160D7F73"/>
    <w:rsid w:val="160F1A33"/>
    <w:rsid w:val="1619355A"/>
    <w:rsid w:val="161D0E3F"/>
    <w:rsid w:val="16264105"/>
    <w:rsid w:val="16294141"/>
    <w:rsid w:val="162B23EA"/>
    <w:rsid w:val="16311F49"/>
    <w:rsid w:val="16336BFB"/>
    <w:rsid w:val="163A20D3"/>
    <w:rsid w:val="163C5D48"/>
    <w:rsid w:val="163F34A8"/>
    <w:rsid w:val="164316B2"/>
    <w:rsid w:val="16442A8F"/>
    <w:rsid w:val="164E163A"/>
    <w:rsid w:val="164E62A2"/>
    <w:rsid w:val="165322A4"/>
    <w:rsid w:val="16590D1D"/>
    <w:rsid w:val="165E61EB"/>
    <w:rsid w:val="16680D09"/>
    <w:rsid w:val="16716037"/>
    <w:rsid w:val="16727717"/>
    <w:rsid w:val="1679074D"/>
    <w:rsid w:val="167A19DE"/>
    <w:rsid w:val="167D5232"/>
    <w:rsid w:val="16804397"/>
    <w:rsid w:val="16855594"/>
    <w:rsid w:val="168C00F5"/>
    <w:rsid w:val="168C39C1"/>
    <w:rsid w:val="168E7022"/>
    <w:rsid w:val="16A860B3"/>
    <w:rsid w:val="16AC193B"/>
    <w:rsid w:val="16B310D0"/>
    <w:rsid w:val="16C40297"/>
    <w:rsid w:val="16C554F1"/>
    <w:rsid w:val="16C9047A"/>
    <w:rsid w:val="16D37F13"/>
    <w:rsid w:val="16D411CC"/>
    <w:rsid w:val="16D42B7A"/>
    <w:rsid w:val="16E6200C"/>
    <w:rsid w:val="17036CE0"/>
    <w:rsid w:val="17063096"/>
    <w:rsid w:val="171712F1"/>
    <w:rsid w:val="17187007"/>
    <w:rsid w:val="172569B1"/>
    <w:rsid w:val="172A69A7"/>
    <w:rsid w:val="17351D16"/>
    <w:rsid w:val="1735452E"/>
    <w:rsid w:val="17430DA8"/>
    <w:rsid w:val="175030CF"/>
    <w:rsid w:val="175C64EA"/>
    <w:rsid w:val="17651535"/>
    <w:rsid w:val="176E77A5"/>
    <w:rsid w:val="17743F61"/>
    <w:rsid w:val="17821F97"/>
    <w:rsid w:val="17985DF3"/>
    <w:rsid w:val="17991010"/>
    <w:rsid w:val="17995590"/>
    <w:rsid w:val="17AE5B77"/>
    <w:rsid w:val="17B40CB3"/>
    <w:rsid w:val="17B510F0"/>
    <w:rsid w:val="17BB327E"/>
    <w:rsid w:val="17BB63C6"/>
    <w:rsid w:val="17BF5676"/>
    <w:rsid w:val="17C24A0C"/>
    <w:rsid w:val="17C560B9"/>
    <w:rsid w:val="17C84709"/>
    <w:rsid w:val="17C948C0"/>
    <w:rsid w:val="17D41346"/>
    <w:rsid w:val="17D947ED"/>
    <w:rsid w:val="17E104D5"/>
    <w:rsid w:val="17E356DA"/>
    <w:rsid w:val="17E42332"/>
    <w:rsid w:val="17E619BA"/>
    <w:rsid w:val="17EC4DEF"/>
    <w:rsid w:val="17EF3BE0"/>
    <w:rsid w:val="17F7533B"/>
    <w:rsid w:val="17F75390"/>
    <w:rsid w:val="17FB73DA"/>
    <w:rsid w:val="18040315"/>
    <w:rsid w:val="18143E48"/>
    <w:rsid w:val="182378A1"/>
    <w:rsid w:val="18300A1E"/>
    <w:rsid w:val="183160A6"/>
    <w:rsid w:val="18320839"/>
    <w:rsid w:val="183B6963"/>
    <w:rsid w:val="18466AB8"/>
    <w:rsid w:val="18470890"/>
    <w:rsid w:val="184B6B17"/>
    <w:rsid w:val="184F02F0"/>
    <w:rsid w:val="18522A50"/>
    <w:rsid w:val="185A4E0B"/>
    <w:rsid w:val="187D4776"/>
    <w:rsid w:val="18800AAA"/>
    <w:rsid w:val="188469CF"/>
    <w:rsid w:val="188941B9"/>
    <w:rsid w:val="18912CA9"/>
    <w:rsid w:val="18A87641"/>
    <w:rsid w:val="18AA5501"/>
    <w:rsid w:val="18AB5F2B"/>
    <w:rsid w:val="18B00B75"/>
    <w:rsid w:val="18B34B1D"/>
    <w:rsid w:val="18BB4D51"/>
    <w:rsid w:val="18E67E16"/>
    <w:rsid w:val="18F4078B"/>
    <w:rsid w:val="18FD1800"/>
    <w:rsid w:val="190252B8"/>
    <w:rsid w:val="1907709C"/>
    <w:rsid w:val="1909147A"/>
    <w:rsid w:val="19103D19"/>
    <w:rsid w:val="19161F0A"/>
    <w:rsid w:val="191724BD"/>
    <w:rsid w:val="191C4933"/>
    <w:rsid w:val="19222E41"/>
    <w:rsid w:val="192B5D53"/>
    <w:rsid w:val="1930613B"/>
    <w:rsid w:val="19322D84"/>
    <w:rsid w:val="193C774B"/>
    <w:rsid w:val="194D319A"/>
    <w:rsid w:val="194D33E6"/>
    <w:rsid w:val="19530326"/>
    <w:rsid w:val="19553344"/>
    <w:rsid w:val="19596284"/>
    <w:rsid w:val="195B1C68"/>
    <w:rsid w:val="196E215C"/>
    <w:rsid w:val="196F3480"/>
    <w:rsid w:val="19703CC8"/>
    <w:rsid w:val="19775FAF"/>
    <w:rsid w:val="197E7EC1"/>
    <w:rsid w:val="198468C9"/>
    <w:rsid w:val="198E50F2"/>
    <w:rsid w:val="199A798E"/>
    <w:rsid w:val="199F6AEE"/>
    <w:rsid w:val="19A044BC"/>
    <w:rsid w:val="19A82739"/>
    <w:rsid w:val="19AC4BAF"/>
    <w:rsid w:val="19AE36B1"/>
    <w:rsid w:val="19B23D6D"/>
    <w:rsid w:val="19B91B04"/>
    <w:rsid w:val="19BA1B8F"/>
    <w:rsid w:val="19BA4A2B"/>
    <w:rsid w:val="19C126B1"/>
    <w:rsid w:val="19C1622F"/>
    <w:rsid w:val="19C179E1"/>
    <w:rsid w:val="19CC70E9"/>
    <w:rsid w:val="19DA5077"/>
    <w:rsid w:val="19E10E90"/>
    <w:rsid w:val="19E30A82"/>
    <w:rsid w:val="19E51344"/>
    <w:rsid w:val="19EB4B54"/>
    <w:rsid w:val="1A0C09AE"/>
    <w:rsid w:val="1A0C2310"/>
    <w:rsid w:val="1A0F0344"/>
    <w:rsid w:val="1A196F03"/>
    <w:rsid w:val="1A1E30D8"/>
    <w:rsid w:val="1A351871"/>
    <w:rsid w:val="1A3E66A1"/>
    <w:rsid w:val="1A4F0195"/>
    <w:rsid w:val="1A50145F"/>
    <w:rsid w:val="1A5813B2"/>
    <w:rsid w:val="1A643357"/>
    <w:rsid w:val="1A690678"/>
    <w:rsid w:val="1A692C27"/>
    <w:rsid w:val="1A6F3A1A"/>
    <w:rsid w:val="1A750FC8"/>
    <w:rsid w:val="1A824D41"/>
    <w:rsid w:val="1A87085B"/>
    <w:rsid w:val="1A8C393D"/>
    <w:rsid w:val="1A8E5DD9"/>
    <w:rsid w:val="1A9D2CA2"/>
    <w:rsid w:val="1AAD6B87"/>
    <w:rsid w:val="1AB057E6"/>
    <w:rsid w:val="1AB6395C"/>
    <w:rsid w:val="1AB71181"/>
    <w:rsid w:val="1AC42B19"/>
    <w:rsid w:val="1AC77744"/>
    <w:rsid w:val="1ACE3842"/>
    <w:rsid w:val="1AD03F5C"/>
    <w:rsid w:val="1AD97F79"/>
    <w:rsid w:val="1ADE782E"/>
    <w:rsid w:val="1AE21FC3"/>
    <w:rsid w:val="1AE419DF"/>
    <w:rsid w:val="1AE66911"/>
    <w:rsid w:val="1AEC2E03"/>
    <w:rsid w:val="1AEF0251"/>
    <w:rsid w:val="1AF7EC7D"/>
    <w:rsid w:val="1AFD25D0"/>
    <w:rsid w:val="1B010F18"/>
    <w:rsid w:val="1B0F4977"/>
    <w:rsid w:val="1B133656"/>
    <w:rsid w:val="1B135EA1"/>
    <w:rsid w:val="1B14282F"/>
    <w:rsid w:val="1B15060C"/>
    <w:rsid w:val="1B1D1305"/>
    <w:rsid w:val="1B3F747E"/>
    <w:rsid w:val="1B417CF1"/>
    <w:rsid w:val="1B462550"/>
    <w:rsid w:val="1B4C6BD3"/>
    <w:rsid w:val="1B5101BF"/>
    <w:rsid w:val="1B5314F8"/>
    <w:rsid w:val="1B575D4C"/>
    <w:rsid w:val="1B655004"/>
    <w:rsid w:val="1B657EC3"/>
    <w:rsid w:val="1B6F118C"/>
    <w:rsid w:val="1B776BE1"/>
    <w:rsid w:val="1B79317C"/>
    <w:rsid w:val="1B7A3AB0"/>
    <w:rsid w:val="1B7F1768"/>
    <w:rsid w:val="1B850160"/>
    <w:rsid w:val="1B855A77"/>
    <w:rsid w:val="1B8B10AC"/>
    <w:rsid w:val="1B9F1E79"/>
    <w:rsid w:val="1BAC2DFA"/>
    <w:rsid w:val="1BAD1BA9"/>
    <w:rsid w:val="1BB075AE"/>
    <w:rsid w:val="1BB10976"/>
    <w:rsid w:val="1BBB0BC8"/>
    <w:rsid w:val="1BBD0C1E"/>
    <w:rsid w:val="1BC45BEE"/>
    <w:rsid w:val="1BC85C11"/>
    <w:rsid w:val="1BCF433C"/>
    <w:rsid w:val="1BD73DA0"/>
    <w:rsid w:val="1BD86593"/>
    <w:rsid w:val="1BEB4B53"/>
    <w:rsid w:val="1BF065A8"/>
    <w:rsid w:val="1BF07ABE"/>
    <w:rsid w:val="1BF27673"/>
    <w:rsid w:val="1C085691"/>
    <w:rsid w:val="1C1251B9"/>
    <w:rsid w:val="1C1E56D0"/>
    <w:rsid w:val="1C214EC8"/>
    <w:rsid w:val="1C223D0C"/>
    <w:rsid w:val="1C316406"/>
    <w:rsid w:val="1C32098F"/>
    <w:rsid w:val="1C3215DD"/>
    <w:rsid w:val="1C352F88"/>
    <w:rsid w:val="1C394A3C"/>
    <w:rsid w:val="1C395A0F"/>
    <w:rsid w:val="1C4147AB"/>
    <w:rsid w:val="1C41556D"/>
    <w:rsid w:val="1C4C3E04"/>
    <w:rsid w:val="1C595287"/>
    <w:rsid w:val="1C676569"/>
    <w:rsid w:val="1C855368"/>
    <w:rsid w:val="1C9B2170"/>
    <w:rsid w:val="1C9C28E0"/>
    <w:rsid w:val="1C9E356C"/>
    <w:rsid w:val="1CA17973"/>
    <w:rsid w:val="1CA354ED"/>
    <w:rsid w:val="1CA513CD"/>
    <w:rsid w:val="1CAE6C4C"/>
    <w:rsid w:val="1CAF1F97"/>
    <w:rsid w:val="1CB30342"/>
    <w:rsid w:val="1CB42C0B"/>
    <w:rsid w:val="1CB43DD3"/>
    <w:rsid w:val="1CC05A03"/>
    <w:rsid w:val="1CC17A3D"/>
    <w:rsid w:val="1CC42ADD"/>
    <w:rsid w:val="1CC43B45"/>
    <w:rsid w:val="1CC7284E"/>
    <w:rsid w:val="1CC750B2"/>
    <w:rsid w:val="1CC87A65"/>
    <w:rsid w:val="1CCB6270"/>
    <w:rsid w:val="1CD6543B"/>
    <w:rsid w:val="1CDA586D"/>
    <w:rsid w:val="1CE2303A"/>
    <w:rsid w:val="1CE81037"/>
    <w:rsid w:val="1CE85CD7"/>
    <w:rsid w:val="1CEA0B9B"/>
    <w:rsid w:val="1CF75682"/>
    <w:rsid w:val="1D132C89"/>
    <w:rsid w:val="1D1C0007"/>
    <w:rsid w:val="1D240628"/>
    <w:rsid w:val="1D38238F"/>
    <w:rsid w:val="1D393D8F"/>
    <w:rsid w:val="1D3A08A9"/>
    <w:rsid w:val="1D3F5138"/>
    <w:rsid w:val="1D43286A"/>
    <w:rsid w:val="1D543402"/>
    <w:rsid w:val="1D5B6A1C"/>
    <w:rsid w:val="1D616D70"/>
    <w:rsid w:val="1D684D5A"/>
    <w:rsid w:val="1D6F4541"/>
    <w:rsid w:val="1D7F7380"/>
    <w:rsid w:val="1D837934"/>
    <w:rsid w:val="1D876168"/>
    <w:rsid w:val="1D8B1988"/>
    <w:rsid w:val="1D90042B"/>
    <w:rsid w:val="1D9E6E40"/>
    <w:rsid w:val="1DA1671D"/>
    <w:rsid w:val="1DAE2385"/>
    <w:rsid w:val="1DC735BA"/>
    <w:rsid w:val="1DCF713F"/>
    <w:rsid w:val="1DD424E3"/>
    <w:rsid w:val="1DD5485E"/>
    <w:rsid w:val="1DD64509"/>
    <w:rsid w:val="1DE05EB7"/>
    <w:rsid w:val="1DE5578F"/>
    <w:rsid w:val="1DE7226A"/>
    <w:rsid w:val="1DF278C9"/>
    <w:rsid w:val="1DFE5485"/>
    <w:rsid w:val="1E045AF5"/>
    <w:rsid w:val="1E0550BD"/>
    <w:rsid w:val="1E084405"/>
    <w:rsid w:val="1E0A5830"/>
    <w:rsid w:val="1E0F008B"/>
    <w:rsid w:val="1E14526D"/>
    <w:rsid w:val="1E1C551A"/>
    <w:rsid w:val="1E1FAE54"/>
    <w:rsid w:val="1E2D0F8F"/>
    <w:rsid w:val="1E2E0E20"/>
    <w:rsid w:val="1E305374"/>
    <w:rsid w:val="1E3304FD"/>
    <w:rsid w:val="1E3456A0"/>
    <w:rsid w:val="1E384F8E"/>
    <w:rsid w:val="1E3E6D55"/>
    <w:rsid w:val="1E416D39"/>
    <w:rsid w:val="1E427F2D"/>
    <w:rsid w:val="1E4C7D30"/>
    <w:rsid w:val="1E5B2356"/>
    <w:rsid w:val="1E615EB9"/>
    <w:rsid w:val="1E634DBD"/>
    <w:rsid w:val="1E70717F"/>
    <w:rsid w:val="1E7D38DE"/>
    <w:rsid w:val="1E852DBF"/>
    <w:rsid w:val="1E946DCB"/>
    <w:rsid w:val="1E9639DF"/>
    <w:rsid w:val="1EA7791D"/>
    <w:rsid w:val="1EAA108A"/>
    <w:rsid w:val="1EB41FAE"/>
    <w:rsid w:val="1EB70A9F"/>
    <w:rsid w:val="1EBF3882"/>
    <w:rsid w:val="1ECA5336"/>
    <w:rsid w:val="1ECB2732"/>
    <w:rsid w:val="1ED35C75"/>
    <w:rsid w:val="1ED960A1"/>
    <w:rsid w:val="1EE5718A"/>
    <w:rsid w:val="1EEC0A59"/>
    <w:rsid w:val="1EF87CFB"/>
    <w:rsid w:val="1EFE3CD0"/>
    <w:rsid w:val="1F1141DF"/>
    <w:rsid w:val="1F1507AF"/>
    <w:rsid w:val="1F161863"/>
    <w:rsid w:val="1F2C1B1A"/>
    <w:rsid w:val="1F3F7E23"/>
    <w:rsid w:val="1F457D10"/>
    <w:rsid w:val="1F4810E2"/>
    <w:rsid w:val="1F510D58"/>
    <w:rsid w:val="1F523FDB"/>
    <w:rsid w:val="1F5814EC"/>
    <w:rsid w:val="1F5A5F97"/>
    <w:rsid w:val="1F5F7CC1"/>
    <w:rsid w:val="1F611DE1"/>
    <w:rsid w:val="1F6272E1"/>
    <w:rsid w:val="1F6645CB"/>
    <w:rsid w:val="1F673EE3"/>
    <w:rsid w:val="1F755100"/>
    <w:rsid w:val="1F846FC2"/>
    <w:rsid w:val="1F853B76"/>
    <w:rsid w:val="1F8B5595"/>
    <w:rsid w:val="1F8F163F"/>
    <w:rsid w:val="1F936AFC"/>
    <w:rsid w:val="1F952F1F"/>
    <w:rsid w:val="1FA27936"/>
    <w:rsid w:val="1FB140CE"/>
    <w:rsid w:val="1FB407B1"/>
    <w:rsid w:val="1FB65C40"/>
    <w:rsid w:val="1FC021A3"/>
    <w:rsid w:val="1FC71E59"/>
    <w:rsid w:val="1FD12B6C"/>
    <w:rsid w:val="1FD37762"/>
    <w:rsid w:val="1FD52688"/>
    <w:rsid w:val="1FDC3DC6"/>
    <w:rsid w:val="1FE26ED4"/>
    <w:rsid w:val="1FE32213"/>
    <w:rsid w:val="1FEB7356"/>
    <w:rsid w:val="1FF062CE"/>
    <w:rsid w:val="1FFE2B67"/>
    <w:rsid w:val="20125E7A"/>
    <w:rsid w:val="201D5F97"/>
    <w:rsid w:val="20216F69"/>
    <w:rsid w:val="20240391"/>
    <w:rsid w:val="20277CE5"/>
    <w:rsid w:val="2035397F"/>
    <w:rsid w:val="20377336"/>
    <w:rsid w:val="2043534D"/>
    <w:rsid w:val="20491EBE"/>
    <w:rsid w:val="20540BA4"/>
    <w:rsid w:val="20572AFF"/>
    <w:rsid w:val="20595D0A"/>
    <w:rsid w:val="2063458B"/>
    <w:rsid w:val="20655733"/>
    <w:rsid w:val="207B1CF4"/>
    <w:rsid w:val="2083155B"/>
    <w:rsid w:val="209051F2"/>
    <w:rsid w:val="2093290B"/>
    <w:rsid w:val="209A1225"/>
    <w:rsid w:val="20A0523D"/>
    <w:rsid w:val="20A17229"/>
    <w:rsid w:val="20C74867"/>
    <w:rsid w:val="20CB12C1"/>
    <w:rsid w:val="20D5188B"/>
    <w:rsid w:val="20DC6D0F"/>
    <w:rsid w:val="20E21EEF"/>
    <w:rsid w:val="20E63D38"/>
    <w:rsid w:val="20F9436E"/>
    <w:rsid w:val="21013090"/>
    <w:rsid w:val="211D76F3"/>
    <w:rsid w:val="211E4E7D"/>
    <w:rsid w:val="211F09CB"/>
    <w:rsid w:val="21242CB9"/>
    <w:rsid w:val="21280F6B"/>
    <w:rsid w:val="21283DC1"/>
    <w:rsid w:val="212978B3"/>
    <w:rsid w:val="212A36C8"/>
    <w:rsid w:val="2130301A"/>
    <w:rsid w:val="21393A9A"/>
    <w:rsid w:val="21432A77"/>
    <w:rsid w:val="214847F9"/>
    <w:rsid w:val="21557A9D"/>
    <w:rsid w:val="21704DBB"/>
    <w:rsid w:val="2172371E"/>
    <w:rsid w:val="217A5ABE"/>
    <w:rsid w:val="217B3C70"/>
    <w:rsid w:val="21827B42"/>
    <w:rsid w:val="21973644"/>
    <w:rsid w:val="219F3F2C"/>
    <w:rsid w:val="21A9661A"/>
    <w:rsid w:val="21C011EA"/>
    <w:rsid w:val="21D56E04"/>
    <w:rsid w:val="21DE0377"/>
    <w:rsid w:val="21E005EE"/>
    <w:rsid w:val="21E27902"/>
    <w:rsid w:val="21EA0742"/>
    <w:rsid w:val="21EF5C11"/>
    <w:rsid w:val="220157DA"/>
    <w:rsid w:val="22030EAC"/>
    <w:rsid w:val="220D7E69"/>
    <w:rsid w:val="22136E18"/>
    <w:rsid w:val="221535D5"/>
    <w:rsid w:val="22174B18"/>
    <w:rsid w:val="222370B4"/>
    <w:rsid w:val="22264CCB"/>
    <w:rsid w:val="22301279"/>
    <w:rsid w:val="22475561"/>
    <w:rsid w:val="22517F0E"/>
    <w:rsid w:val="22590288"/>
    <w:rsid w:val="22596827"/>
    <w:rsid w:val="226402E8"/>
    <w:rsid w:val="22652B4A"/>
    <w:rsid w:val="226E7F94"/>
    <w:rsid w:val="227232AB"/>
    <w:rsid w:val="22776456"/>
    <w:rsid w:val="227821CE"/>
    <w:rsid w:val="227C04B6"/>
    <w:rsid w:val="22886DA9"/>
    <w:rsid w:val="2290203C"/>
    <w:rsid w:val="22937DF2"/>
    <w:rsid w:val="22B30063"/>
    <w:rsid w:val="22C72970"/>
    <w:rsid w:val="22DB3FFB"/>
    <w:rsid w:val="22E53CFD"/>
    <w:rsid w:val="22E7591F"/>
    <w:rsid w:val="22E97CB3"/>
    <w:rsid w:val="22EA3BD4"/>
    <w:rsid w:val="22EC7149"/>
    <w:rsid w:val="22ED7FD3"/>
    <w:rsid w:val="22F6166E"/>
    <w:rsid w:val="22F83315"/>
    <w:rsid w:val="22FD4A68"/>
    <w:rsid w:val="23007B34"/>
    <w:rsid w:val="230C273D"/>
    <w:rsid w:val="230E0454"/>
    <w:rsid w:val="230E7096"/>
    <w:rsid w:val="231B5E49"/>
    <w:rsid w:val="231D14E3"/>
    <w:rsid w:val="23251C20"/>
    <w:rsid w:val="23260E77"/>
    <w:rsid w:val="23276B54"/>
    <w:rsid w:val="23281F36"/>
    <w:rsid w:val="232A1921"/>
    <w:rsid w:val="23360BBC"/>
    <w:rsid w:val="233641A3"/>
    <w:rsid w:val="233A70D8"/>
    <w:rsid w:val="233C4B1C"/>
    <w:rsid w:val="23401125"/>
    <w:rsid w:val="234450DF"/>
    <w:rsid w:val="235A6AAE"/>
    <w:rsid w:val="235B63E0"/>
    <w:rsid w:val="2362243E"/>
    <w:rsid w:val="236607E9"/>
    <w:rsid w:val="2370287E"/>
    <w:rsid w:val="23703973"/>
    <w:rsid w:val="23741634"/>
    <w:rsid w:val="23843E70"/>
    <w:rsid w:val="2387396B"/>
    <w:rsid w:val="239409CD"/>
    <w:rsid w:val="23991C0B"/>
    <w:rsid w:val="23A30346"/>
    <w:rsid w:val="23A54981"/>
    <w:rsid w:val="23AF01E8"/>
    <w:rsid w:val="23AF5D19"/>
    <w:rsid w:val="23B70711"/>
    <w:rsid w:val="23B726D0"/>
    <w:rsid w:val="23BA05F7"/>
    <w:rsid w:val="23BA34CA"/>
    <w:rsid w:val="23BC4F39"/>
    <w:rsid w:val="23BD0351"/>
    <w:rsid w:val="23C71611"/>
    <w:rsid w:val="23D0069E"/>
    <w:rsid w:val="23D81883"/>
    <w:rsid w:val="23D84A84"/>
    <w:rsid w:val="23DF13DF"/>
    <w:rsid w:val="23E46869"/>
    <w:rsid w:val="23E500F3"/>
    <w:rsid w:val="23FC3ECA"/>
    <w:rsid w:val="24025F41"/>
    <w:rsid w:val="240D7639"/>
    <w:rsid w:val="240D7A61"/>
    <w:rsid w:val="240E560E"/>
    <w:rsid w:val="240F60DE"/>
    <w:rsid w:val="241067B1"/>
    <w:rsid w:val="24165A65"/>
    <w:rsid w:val="24174A02"/>
    <w:rsid w:val="241F61C2"/>
    <w:rsid w:val="243B46E9"/>
    <w:rsid w:val="244348F0"/>
    <w:rsid w:val="24445E0D"/>
    <w:rsid w:val="246452B0"/>
    <w:rsid w:val="24651302"/>
    <w:rsid w:val="246764B6"/>
    <w:rsid w:val="246E4791"/>
    <w:rsid w:val="246F5710"/>
    <w:rsid w:val="2470765D"/>
    <w:rsid w:val="247300E2"/>
    <w:rsid w:val="24931657"/>
    <w:rsid w:val="24983BD5"/>
    <w:rsid w:val="24AE207B"/>
    <w:rsid w:val="24B505FC"/>
    <w:rsid w:val="24BB4F69"/>
    <w:rsid w:val="24CE74C8"/>
    <w:rsid w:val="24DA4B7A"/>
    <w:rsid w:val="24E2736D"/>
    <w:rsid w:val="24F139F0"/>
    <w:rsid w:val="24F21341"/>
    <w:rsid w:val="250C0B45"/>
    <w:rsid w:val="25150808"/>
    <w:rsid w:val="252156ED"/>
    <w:rsid w:val="25227435"/>
    <w:rsid w:val="252F6651"/>
    <w:rsid w:val="25310035"/>
    <w:rsid w:val="25385D54"/>
    <w:rsid w:val="2539530A"/>
    <w:rsid w:val="253B3588"/>
    <w:rsid w:val="25495267"/>
    <w:rsid w:val="25541FF0"/>
    <w:rsid w:val="25613F4E"/>
    <w:rsid w:val="256849EF"/>
    <w:rsid w:val="2570020F"/>
    <w:rsid w:val="25722A7C"/>
    <w:rsid w:val="2577637B"/>
    <w:rsid w:val="25797DBA"/>
    <w:rsid w:val="257D0AB2"/>
    <w:rsid w:val="25805509"/>
    <w:rsid w:val="258F12C0"/>
    <w:rsid w:val="25952841"/>
    <w:rsid w:val="259E552F"/>
    <w:rsid w:val="25A05E89"/>
    <w:rsid w:val="25A401C9"/>
    <w:rsid w:val="25BE710A"/>
    <w:rsid w:val="25C524BB"/>
    <w:rsid w:val="25D216E5"/>
    <w:rsid w:val="25E2017B"/>
    <w:rsid w:val="25E80927"/>
    <w:rsid w:val="25E82752"/>
    <w:rsid w:val="25F255EE"/>
    <w:rsid w:val="26126107"/>
    <w:rsid w:val="261B7430"/>
    <w:rsid w:val="2624798C"/>
    <w:rsid w:val="26282A63"/>
    <w:rsid w:val="2628559C"/>
    <w:rsid w:val="263A5013"/>
    <w:rsid w:val="263B066E"/>
    <w:rsid w:val="263D3F60"/>
    <w:rsid w:val="2640565C"/>
    <w:rsid w:val="26421856"/>
    <w:rsid w:val="264F6681"/>
    <w:rsid w:val="26570FB2"/>
    <w:rsid w:val="265B640A"/>
    <w:rsid w:val="265B78B8"/>
    <w:rsid w:val="266034FD"/>
    <w:rsid w:val="2660406C"/>
    <w:rsid w:val="26605035"/>
    <w:rsid w:val="26677914"/>
    <w:rsid w:val="26686626"/>
    <w:rsid w:val="26705CAA"/>
    <w:rsid w:val="2679122C"/>
    <w:rsid w:val="267E3E85"/>
    <w:rsid w:val="268255B5"/>
    <w:rsid w:val="268801C1"/>
    <w:rsid w:val="268A5CB5"/>
    <w:rsid w:val="26940813"/>
    <w:rsid w:val="2696203B"/>
    <w:rsid w:val="26997A18"/>
    <w:rsid w:val="269E20D4"/>
    <w:rsid w:val="26A7407F"/>
    <w:rsid w:val="26A8187E"/>
    <w:rsid w:val="26AA0A4C"/>
    <w:rsid w:val="26AC2579"/>
    <w:rsid w:val="26AC64C2"/>
    <w:rsid w:val="26AF43AE"/>
    <w:rsid w:val="26B92C3F"/>
    <w:rsid w:val="26C44CE7"/>
    <w:rsid w:val="26D217E0"/>
    <w:rsid w:val="26D92D8E"/>
    <w:rsid w:val="26E756B5"/>
    <w:rsid w:val="26F26520"/>
    <w:rsid w:val="26F31712"/>
    <w:rsid w:val="26F43986"/>
    <w:rsid w:val="26F6579A"/>
    <w:rsid w:val="26FA4CD1"/>
    <w:rsid w:val="26FC669F"/>
    <w:rsid w:val="27027C2D"/>
    <w:rsid w:val="27081998"/>
    <w:rsid w:val="27081B1C"/>
    <w:rsid w:val="270D129F"/>
    <w:rsid w:val="270E14E3"/>
    <w:rsid w:val="27106BB1"/>
    <w:rsid w:val="271B60D2"/>
    <w:rsid w:val="271C0A64"/>
    <w:rsid w:val="271C410C"/>
    <w:rsid w:val="272A06F4"/>
    <w:rsid w:val="27313F48"/>
    <w:rsid w:val="273406F8"/>
    <w:rsid w:val="27365397"/>
    <w:rsid w:val="2738087E"/>
    <w:rsid w:val="27384934"/>
    <w:rsid w:val="27472992"/>
    <w:rsid w:val="274C67BF"/>
    <w:rsid w:val="274C6D5B"/>
    <w:rsid w:val="274E7E60"/>
    <w:rsid w:val="275609F2"/>
    <w:rsid w:val="276224B4"/>
    <w:rsid w:val="27632C1E"/>
    <w:rsid w:val="276369EE"/>
    <w:rsid w:val="276E7795"/>
    <w:rsid w:val="27701A83"/>
    <w:rsid w:val="27843570"/>
    <w:rsid w:val="2789646D"/>
    <w:rsid w:val="278B302A"/>
    <w:rsid w:val="278D3D9A"/>
    <w:rsid w:val="278E11AF"/>
    <w:rsid w:val="279948D8"/>
    <w:rsid w:val="279B10D3"/>
    <w:rsid w:val="279E5C87"/>
    <w:rsid w:val="27B21C24"/>
    <w:rsid w:val="27B37802"/>
    <w:rsid w:val="27C94471"/>
    <w:rsid w:val="27DB60E9"/>
    <w:rsid w:val="27E41D8E"/>
    <w:rsid w:val="27E54321"/>
    <w:rsid w:val="27E85A9A"/>
    <w:rsid w:val="27EE4106"/>
    <w:rsid w:val="28096E54"/>
    <w:rsid w:val="28123774"/>
    <w:rsid w:val="28186567"/>
    <w:rsid w:val="28200235"/>
    <w:rsid w:val="28212D62"/>
    <w:rsid w:val="282C6EF7"/>
    <w:rsid w:val="282D2057"/>
    <w:rsid w:val="2830041B"/>
    <w:rsid w:val="283259D1"/>
    <w:rsid w:val="28476ABB"/>
    <w:rsid w:val="284F66AA"/>
    <w:rsid w:val="28514A76"/>
    <w:rsid w:val="28514C8E"/>
    <w:rsid w:val="285B313F"/>
    <w:rsid w:val="285B6C9C"/>
    <w:rsid w:val="285F2C4D"/>
    <w:rsid w:val="286401D9"/>
    <w:rsid w:val="28675CFF"/>
    <w:rsid w:val="286E5C29"/>
    <w:rsid w:val="28875BE0"/>
    <w:rsid w:val="28876A0B"/>
    <w:rsid w:val="288B0172"/>
    <w:rsid w:val="288B6CF1"/>
    <w:rsid w:val="289949FD"/>
    <w:rsid w:val="28A05C93"/>
    <w:rsid w:val="28AD4627"/>
    <w:rsid w:val="28B06C28"/>
    <w:rsid w:val="28B10906"/>
    <w:rsid w:val="28B55114"/>
    <w:rsid w:val="28C030A8"/>
    <w:rsid w:val="28C512D7"/>
    <w:rsid w:val="28C9127C"/>
    <w:rsid w:val="28D670FB"/>
    <w:rsid w:val="28D95D8B"/>
    <w:rsid w:val="28E61190"/>
    <w:rsid w:val="28E752D5"/>
    <w:rsid w:val="28E9382A"/>
    <w:rsid w:val="28F6119D"/>
    <w:rsid w:val="28F84057"/>
    <w:rsid w:val="28FB51D5"/>
    <w:rsid w:val="29056B61"/>
    <w:rsid w:val="29116C0A"/>
    <w:rsid w:val="29140FB0"/>
    <w:rsid w:val="29156420"/>
    <w:rsid w:val="292C4BAB"/>
    <w:rsid w:val="293311EF"/>
    <w:rsid w:val="29352D99"/>
    <w:rsid w:val="293636BA"/>
    <w:rsid w:val="29516F3F"/>
    <w:rsid w:val="29564897"/>
    <w:rsid w:val="29654520"/>
    <w:rsid w:val="29667BC0"/>
    <w:rsid w:val="296F4930"/>
    <w:rsid w:val="29703C91"/>
    <w:rsid w:val="29726463"/>
    <w:rsid w:val="297A7632"/>
    <w:rsid w:val="29803BE7"/>
    <w:rsid w:val="2994369B"/>
    <w:rsid w:val="2996198C"/>
    <w:rsid w:val="29966A96"/>
    <w:rsid w:val="29B85C4A"/>
    <w:rsid w:val="29BB3F57"/>
    <w:rsid w:val="29C47EB0"/>
    <w:rsid w:val="29CF648D"/>
    <w:rsid w:val="29D0680A"/>
    <w:rsid w:val="29D26A74"/>
    <w:rsid w:val="29D96505"/>
    <w:rsid w:val="29DC1BDB"/>
    <w:rsid w:val="29F71E6E"/>
    <w:rsid w:val="29F95C39"/>
    <w:rsid w:val="2A011E15"/>
    <w:rsid w:val="2A092278"/>
    <w:rsid w:val="2A0961A2"/>
    <w:rsid w:val="2A11602C"/>
    <w:rsid w:val="2A1C47DF"/>
    <w:rsid w:val="2A1D3BC2"/>
    <w:rsid w:val="2A212850"/>
    <w:rsid w:val="2A2A0D2C"/>
    <w:rsid w:val="2A2F7068"/>
    <w:rsid w:val="2A311ED8"/>
    <w:rsid w:val="2A37668E"/>
    <w:rsid w:val="2A3865D6"/>
    <w:rsid w:val="2A405FA8"/>
    <w:rsid w:val="2A5F0B13"/>
    <w:rsid w:val="2A5F7448"/>
    <w:rsid w:val="2A603EFB"/>
    <w:rsid w:val="2A650986"/>
    <w:rsid w:val="2A6D00D3"/>
    <w:rsid w:val="2A7C1EB9"/>
    <w:rsid w:val="2A7C43B4"/>
    <w:rsid w:val="2A83168E"/>
    <w:rsid w:val="2A8E1E4D"/>
    <w:rsid w:val="2A992C51"/>
    <w:rsid w:val="2AB66B90"/>
    <w:rsid w:val="2AB76103"/>
    <w:rsid w:val="2ABC778F"/>
    <w:rsid w:val="2AC432A5"/>
    <w:rsid w:val="2AC65B9C"/>
    <w:rsid w:val="2AC83817"/>
    <w:rsid w:val="2ACA284F"/>
    <w:rsid w:val="2ACA3407"/>
    <w:rsid w:val="2AD22E2C"/>
    <w:rsid w:val="2ADD3F34"/>
    <w:rsid w:val="2AE508E8"/>
    <w:rsid w:val="2AE5279A"/>
    <w:rsid w:val="2AE66E76"/>
    <w:rsid w:val="2AF35E52"/>
    <w:rsid w:val="2B146351"/>
    <w:rsid w:val="2B2F7485"/>
    <w:rsid w:val="2B3544EF"/>
    <w:rsid w:val="2B384176"/>
    <w:rsid w:val="2B4464E3"/>
    <w:rsid w:val="2B4C1B56"/>
    <w:rsid w:val="2B5318C5"/>
    <w:rsid w:val="2B691D02"/>
    <w:rsid w:val="2B72718E"/>
    <w:rsid w:val="2B76083A"/>
    <w:rsid w:val="2B762F4B"/>
    <w:rsid w:val="2B796DAB"/>
    <w:rsid w:val="2B7A16F9"/>
    <w:rsid w:val="2B7D489D"/>
    <w:rsid w:val="2B80231C"/>
    <w:rsid w:val="2B836B79"/>
    <w:rsid w:val="2B886BD8"/>
    <w:rsid w:val="2B8B787D"/>
    <w:rsid w:val="2B8D3F76"/>
    <w:rsid w:val="2B9D7E86"/>
    <w:rsid w:val="2BA42CDC"/>
    <w:rsid w:val="2BAB6119"/>
    <w:rsid w:val="2BAF17E5"/>
    <w:rsid w:val="2BBF4B0F"/>
    <w:rsid w:val="2BCE7B9E"/>
    <w:rsid w:val="2BD54B11"/>
    <w:rsid w:val="2BDE4D5B"/>
    <w:rsid w:val="2BEC36A5"/>
    <w:rsid w:val="2BF10A29"/>
    <w:rsid w:val="2C106FD0"/>
    <w:rsid w:val="2C166738"/>
    <w:rsid w:val="2C1D726A"/>
    <w:rsid w:val="2C366FA7"/>
    <w:rsid w:val="2C375592"/>
    <w:rsid w:val="2C3A05CF"/>
    <w:rsid w:val="2C425D00"/>
    <w:rsid w:val="2C44296D"/>
    <w:rsid w:val="2C4D0258"/>
    <w:rsid w:val="2C575DC1"/>
    <w:rsid w:val="2C5E27F3"/>
    <w:rsid w:val="2C605D57"/>
    <w:rsid w:val="2C674032"/>
    <w:rsid w:val="2C732647"/>
    <w:rsid w:val="2C7B4651"/>
    <w:rsid w:val="2C7F49CE"/>
    <w:rsid w:val="2C8020DE"/>
    <w:rsid w:val="2C805741"/>
    <w:rsid w:val="2C863CAB"/>
    <w:rsid w:val="2C89295F"/>
    <w:rsid w:val="2C992409"/>
    <w:rsid w:val="2C9D6CE8"/>
    <w:rsid w:val="2CA91218"/>
    <w:rsid w:val="2CAA2F6C"/>
    <w:rsid w:val="2CAB1132"/>
    <w:rsid w:val="2CAB44BF"/>
    <w:rsid w:val="2CAE0F8F"/>
    <w:rsid w:val="2CAF2725"/>
    <w:rsid w:val="2CB3748F"/>
    <w:rsid w:val="2CB41CD9"/>
    <w:rsid w:val="2CC00534"/>
    <w:rsid w:val="2CC90231"/>
    <w:rsid w:val="2CDB636D"/>
    <w:rsid w:val="2CF26F28"/>
    <w:rsid w:val="2CF62C08"/>
    <w:rsid w:val="2CFF0334"/>
    <w:rsid w:val="2D0C0340"/>
    <w:rsid w:val="2D134014"/>
    <w:rsid w:val="2D190CBB"/>
    <w:rsid w:val="2D1C41A2"/>
    <w:rsid w:val="2D1E43FD"/>
    <w:rsid w:val="2D256B4E"/>
    <w:rsid w:val="2D261309"/>
    <w:rsid w:val="2D2802E8"/>
    <w:rsid w:val="2D292F9E"/>
    <w:rsid w:val="2D294CE4"/>
    <w:rsid w:val="2D2B1431"/>
    <w:rsid w:val="2D3A5FA1"/>
    <w:rsid w:val="2D3C73A5"/>
    <w:rsid w:val="2D46797B"/>
    <w:rsid w:val="2D4D24CE"/>
    <w:rsid w:val="2D586E43"/>
    <w:rsid w:val="2D5F7B29"/>
    <w:rsid w:val="2D735881"/>
    <w:rsid w:val="2D746F99"/>
    <w:rsid w:val="2D7A712B"/>
    <w:rsid w:val="2D7E6987"/>
    <w:rsid w:val="2D7F4E33"/>
    <w:rsid w:val="2D7F6F21"/>
    <w:rsid w:val="2D86070D"/>
    <w:rsid w:val="2D881029"/>
    <w:rsid w:val="2D8B22EE"/>
    <w:rsid w:val="2D8F2155"/>
    <w:rsid w:val="2D8F5892"/>
    <w:rsid w:val="2DB006BF"/>
    <w:rsid w:val="2DBA406C"/>
    <w:rsid w:val="2DC45FD4"/>
    <w:rsid w:val="2DC621A7"/>
    <w:rsid w:val="2DC80216"/>
    <w:rsid w:val="2DCC240B"/>
    <w:rsid w:val="2DD059B7"/>
    <w:rsid w:val="2DD14E37"/>
    <w:rsid w:val="2DD16D59"/>
    <w:rsid w:val="2DDF67EA"/>
    <w:rsid w:val="2DEF3E00"/>
    <w:rsid w:val="2E08688E"/>
    <w:rsid w:val="2E0A2685"/>
    <w:rsid w:val="2E157475"/>
    <w:rsid w:val="2E192FCC"/>
    <w:rsid w:val="2E1C3B55"/>
    <w:rsid w:val="2E244B92"/>
    <w:rsid w:val="2E301A69"/>
    <w:rsid w:val="2E3110B1"/>
    <w:rsid w:val="2E441EA7"/>
    <w:rsid w:val="2E4F0764"/>
    <w:rsid w:val="2E517C79"/>
    <w:rsid w:val="2E5D254B"/>
    <w:rsid w:val="2E643DF7"/>
    <w:rsid w:val="2E647745"/>
    <w:rsid w:val="2E8050B8"/>
    <w:rsid w:val="2E82629A"/>
    <w:rsid w:val="2E924A35"/>
    <w:rsid w:val="2E966216"/>
    <w:rsid w:val="2E993CE6"/>
    <w:rsid w:val="2E9E2290"/>
    <w:rsid w:val="2EAC7118"/>
    <w:rsid w:val="2EB6442B"/>
    <w:rsid w:val="2EBA14BD"/>
    <w:rsid w:val="2EC36FC1"/>
    <w:rsid w:val="2EC84F94"/>
    <w:rsid w:val="2ECB010F"/>
    <w:rsid w:val="2ED11E06"/>
    <w:rsid w:val="2ED13AE9"/>
    <w:rsid w:val="2ED44C66"/>
    <w:rsid w:val="2ED57DC7"/>
    <w:rsid w:val="2EDC1585"/>
    <w:rsid w:val="2EDF365D"/>
    <w:rsid w:val="2EED54EB"/>
    <w:rsid w:val="2EF40F7D"/>
    <w:rsid w:val="2EFF48DB"/>
    <w:rsid w:val="2F0169B6"/>
    <w:rsid w:val="2F126BEA"/>
    <w:rsid w:val="2F162980"/>
    <w:rsid w:val="2F1F1B33"/>
    <w:rsid w:val="2F29088D"/>
    <w:rsid w:val="2F2C726E"/>
    <w:rsid w:val="2F2F7552"/>
    <w:rsid w:val="2F332182"/>
    <w:rsid w:val="2F450F91"/>
    <w:rsid w:val="2F4B30E7"/>
    <w:rsid w:val="2F536A09"/>
    <w:rsid w:val="2F5628D9"/>
    <w:rsid w:val="2F570C04"/>
    <w:rsid w:val="2F68454B"/>
    <w:rsid w:val="2F6E5178"/>
    <w:rsid w:val="2F6F5435"/>
    <w:rsid w:val="2F7B229D"/>
    <w:rsid w:val="2F7E6712"/>
    <w:rsid w:val="2F7F0CBF"/>
    <w:rsid w:val="2FA03052"/>
    <w:rsid w:val="2FA239CB"/>
    <w:rsid w:val="2FAB4398"/>
    <w:rsid w:val="2FB50AEE"/>
    <w:rsid w:val="2FB9719A"/>
    <w:rsid w:val="2FBB63AA"/>
    <w:rsid w:val="2FCC1562"/>
    <w:rsid w:val="2FCE2B1F"/>
    <w:rsid w:val="2FDE08C7"/>
    <w:rsid w:val="2FE06D13"/>
    <w:rsid w:val="2FEB469E"/>
    <w:rsid w:val="2FED38E7"/>
    <w:rsid w:val="2FED53E1"/>
    <w:rsid w:val="2FF1660F"/>
    <w:rsid w:val="2FF403A3"/>
    <w:rsid w:val="2FF77EC1"/>
    <w:rsid w:val="2FF8027E"/>
    <w:rsid w:val="300E0A3D"/>
    <w:rsid w:val="300E487C"/>
    <w:rsid w:val="30184366"/>
    <w:rsid w:val="301E5682"/>
    <w:rsid w:val="301F186B"/>
    <w:rsid w:val="302E444D"/>
    <w:rsid w:val="30345AC5"/>
    <w:rsid w:val="30461FAA"/>
    <w:rsid w:val="304B465A"/>
    <w:rsid w:val="304F7724"/>
    <w:rsid w:val="305F2D07"/>
    <w:rsid w:val="306326A1"/>
    <w:rsid w:val="306B45E7"/>
    <w:rsid w:val="30796128"/>
    <w:rsid w:val="30874A80"/>
    <w:rsid w:val="308B2230"/>
    <w:rsid w:val="30956826"/>
    <w:rsid w:val="309A69AA"/>
    <w:rsid w:val="309E7671"/>
    <w:rsid w:val="30A26815"/>
    <w:rsid w:val="30A338F5"/>
    <w:rsid w:val="30A6727E"/>
    <w:rsid w:val="30A73838"/>
    <w:rsid w:val="30AF3D0C"/>
    <w:rsid w:val="30B9089F"/>
    <w:rsid w:val="30BD0BCE"/>
    <w:rsid w:val="30BD2FFB"/>
    <w:rsid w:val="30BE50CD"/>
    <w:rsid w:val="30C8016D"/>
    <w:rsid w:val="30CF4562"/>
    <w:rsid w:val="30D94684"/>
    <w:rsid w:val="30DD2263"/>
    <w:rsid w:val="30E57430"/>
    <w:rsid w:val="30EA7A7A"/>
    <w:rsid w:val="30F0250D"/>
    <w:rsid w:val="30F913DF"/>
    <w:rsid w:val="30FC3F85"/>
    <w:rsid w:val="31006F16"/>
    <w:rsid w:val="31074D55"/>
    <w:rsid w:val="3112642B"/>
    <w:rsid w:val="311562EC"/>
    <w:rsid w:val="31160E7F"/>
    <w:rsid w:val="311624C1"/>
    <w:rsid w:val="31165308"/>
    <w:rsid w:val="311D695D"/>
    <w:rsid w:val="3128694D"/>
    <w:rsid w:val="313E4CAF"/>
    <w:rsid w:val="31450C09"/>
    <w:rsid w:val="314E0391"/>
    <w:rsid w:val="31616FE5"/>
    <w:rsid w:val="31721E0B"/>
    <w:rsid w:val="31785ADD"/>
    <w:rsid w:val="317A57AC"/>
    <w:rsid w:val="317E32A3"/>
    <w:rsid w:val="318F5DB3"/>
    <w:rsid w:val="319D5C34"/>
    <w:rsid w:val="31A22101"/>
    <w:rsid w:val="31BD68DA"/>
    <w:rsid w:val="31D23984"/>
    <w:rsid w:val="31DE617F"/>
    <w:rsid w:val="31E155A2"/>
    <w:rsid w:val="31F0605E"/>
    <w:rsid w:val="31FD236D"/>
    <w:rsid w:val="31FF7536"/>
    <w:rsid w:val="32005795"/>
    <w:rsid w:val="320310B4"/>
    <w:rsid w:val="32083D35"/>
    <w:rsid w:val="32093793"/>
    <w:rsid w:val="320D7653"/>
    <w:rsid w:val="32167BBB"/>
    <w:rsid w:val="322A5531"/>
    <w:rsid w:val="32321BEB"/>
    <w:rsid w:val="32351B3E"/>
    <w:rsid w:val="3237359B"/>
    <w:rsid w:val="323B1921"/>
    <w:rsid w:val="325242C4"/>
    <w:rsid w:val="32620853"/>
    <w:rsid w:val="326B7E91"/>
    <w:rsid w:val="327721C3"/>
    <w:rsid w:val="327771B1"/>
    <w:rsid w:val="328579B0"/>
    <w:rsid w:val="328C316C"/>
    <w:rsid w:val="329C7954"/>
    <w:rsid w:val="329F0F16"/>
    <w:rsid w:val="32A7229D"/>
    <w:rsid w:val="32AE667D"/>
    <w:rsid w:val="32B7102B"/>
    <w:rsid w:val="32B9185B"/>
    <w:rsid w:val="32BD7A4B"/>
    <w:rsid w:val="32C03874"/>
    <w:rsid w:val="32C44DF3"/>
    <w:rsid w:val="32C65A00"/>
    <w:rsid w:val="32CE2DF1"/>
    <w:rsid w:val="32CE6677"/>
    <w:rsid w:val="32D32043"/>
    <w:rsid w:val="32D867CA"/>
    <w:rsid w:val="32F317FF"/>
    <w:rsid w:val="32F67B4A"/>
    <w:rsid w:val="331338E1"/>
    <w:rsid w:val="33167610"/>
    <w:rsid w:val="33204B2D"/>
    <w:rsid w:val="332253D2"/>
    <w:rsid w:val="332F1DB0"/>
    <w:rsid w:val="33347CD7"/>
    <w:rsid w:val="334C4BFE"/>
    <w:rsid w:val="33512BBA"/>
    <w:rsid w:val="33567B03"/>
    <w:rsid w:val="3359701A"/>
    <w:rsid w:val="33661109"/>
    <w:rsid w:val="33680696"/>
    <w:rsid w:val="337A4A67"/>
    <w:rsid w:val="339671ED"/>
    <w:rsid w:val="339F2397"/>
    <w:rsid w:val="339F2502"/>
    <w:rsid w:val="33A03FE1"/>
    <w:rsid w:val="33A25EC0"/>
    <w:rsid w:val="33A330F8"/>
    <w:rsid w:val="33A52101"/>
    <w:rsid w:val="33A75CAD"/>
    <w:rsid w:val="33B61D4D"/>
    <w:rsid w:val="33D5514C"/>
    <w:rsid w:val="33D66FD3"/>
    <w:rsid w:val="33E11323"/>
    <w:rsid w:val="33E814E6"/>
    <w:rsid w:val="340659C1"/>
    <w:rsid w:val="3414100B"/>
    <w:rsid w:val="341C7AE5"/>
    <w:rsid w:val="342B1138"/>
    <w:rsid w:val="342B38C6"/>
    <w:rsid w:val="342E5A41"/>
    <w:rsid w:val="343D5CF3"/>
    <w:rsid w:val="3441009E"/>
    <w:rsid w:val="34675B85"/>
    <w:rsid w:val="34691D0C"/>
    <w:rsid w:val="347D5AFD"/>
    <w:rsid w:val="348164DF"/>
    <w:rsid w:val="34865374"/>
    <w:rsid w:val="348867E6"/>
    <w:rsid w:val="34993B47"/>
    <w:rsid w:val="349F1F54"/>
    <w:rsid w:val="34A3241A"/>
    <w:rsid w:val="34A84C5A"/>
    <w:rsid w:val="34BF4788"/>
    <w:rsid w:val="34C23891"/>
    <w:rsid w:val="34CE4702"/>
    <w:rsid w:val="34DA5159"/>
    <w:rsid w:val="34F30DDF"/>
    <w:rsid w:val="3500692C"/>
    <w:rsid w:val="35011C38"/>
    <w:rsid w:val="350D0C3D"/>
    <w:rsid w:val="351D5AA2"/>
    <w:rsid w:val="35216127"/>
    <w:rsid w:val="35251700"/>
    <w:rsid w:val="35274675"/>
    <w:rsid w:val="352D3401"/>
    <w:rsid w:val="353877D6"/>
    <w:rsid w:val="35394404"/>
    <w:rsid w:val="353D07AE"/>
    <w:rsid w:val="353D3231"/>
    <w:rsid w:val="3541284E"/>
    <w:rsid w:val="354A3362"/>
    <w:rsid w:val="354D1FEA"/>
    <w:rsid w:val="354F5D17"/>
    <w:rsid w:val="35504B73"/>
    <w:rsid w:val="35597700"/>
    <w:rsid w:val="355B42E2"/>
    <w:rsid w:val="355E1F06"/>
    <w:rsid w:val="356248FB"/>
    <w:rsid w:val="3565379D"/>
    <w:rsid w:val="35690796"/>
    <w:rsid w:val="357016FC"/>
    <w:rsid w:val="357903F7"/>
    <w:rsid w:val="357975B5"/>
    <w:rsid w:val="357C0C6F"/>
    <w:rsid w:val="35816125"/>
    <w:rsid w:val="3583678D"/>
    <w:rsid w:val="35843043"/>
    <w:rsid w:val="35912EFE"/>
    <w:rsid w:val="359B0A44"/>
    <w:rsid w:val="359C4064"/>
    <w:rsid w:val="35A07629"/>
    <w:rsid w:val="35A317A0"/>
    <w:rsid w:val="35A35955"/>
    <w:rsid w:val="35B236AC"/>
    <w:rsid w:val="35CE4CCB"/>
    <w:rsid w:val="35D11CBD"/>
    <w:rsid w:val="35D825FA"/>
    <w:rsid w:val="35E63728"/>
    <w:rsid w:val="35E830DF"/>
    <w:rsid w:val="35EA1DBD"/>
    <w:rsid w:val="35EA3A88"/>
    <w:rsid w:val="35FC1916"/>
    <w:rsid w:val="3620192F"/>
    <w:rsid w:val="36207E4E"/>
    <w:rsid w:val="36234A43"/>
    <w:rsid w:val="36266D60"/>
    <w:rsid w:val="362A1EEA"/>
    <w:rsid w:val="363B2CB1"/>
    <w:rsid w:val="36517A0D"/>
    <w:rsid w:val="365600D8"/>
    <w:rsid w:val="366D6245"/>
    <w:rsid w:val="367132A2"/>
    <w:rsid w:val="36750E4C"/>
    <w:rsid w:val="367C3493"/>
    <w:rsid w:val="367E31D0"/>
    <w:rsid w:val="3686296C"/>
    <w:rsid w:val="368C370C"/>
    <w:rsid w:val="36AA3FE5"/>
    <w:rsid w:val="36AC4127"/>
    <w:rsid w:val="36AF3FF7"/>
    <w:rsid w:val="36B606BE"/>
    <w:rsid w:val="36BA1B53"/>
    <w:rsid w:val="36BC3900"/>
    <w:rsid w:val="36C05428"/>
    <w:rsid w:val="36CC33A4"/>
    <w:rsid w:val="36CD1672"/>
    <w:rsid w:val="36D22180"/>
    <w:rsid w:val="36DB1F22"/>
    <w:rsid w:val="36EC6196"/>
    <w:rsid w:val="37017F21"/>
    <w:rsid w:val="370D3CAC"/>
    <w:rsid w:val="370F77A5"/>
    <w:rsid w:val="371234AC"/>
    <w:rsid w:val="371342DE"/>
    <w:rsid w:val="37150CE4"/>
    <w:rsid w:val="37241DA0"/>
    <w:rsid w:val="3724772F"/>
    <w:rsid w:val="37262F0C"/>
    <w:rsid w:val="37274586"/>
    <w:rsid w:val="372E592F"/>
    <w:rsid w:val="37316AF1"/>
    <w:rsid w:val="3734417F"/>
    <w:rsid w:val="37402EFB"/>
    <w:rsid w:val="374D0B92"/>
    <w:rsid w:val="374F15F8"/>
    <w:rsid w:val="374F63FE"/>
    <w:rsid w:val="375678E1"/>
    <w:rsid w:val="376E2258"/>
    <w:rsid w:val="376E7629"/>
    <w:rsid w:val="37754104"/>
    <w:rsid w:val="37850E9E"/>
    <w:rsid w:val="379C767C"/>
    <w:rsid w:val="37A14F49"/>
    <w:rsid w:val="37A64CEC"/>
    <w:rsid w:val="37A95F28"/>
    <w:rsid w:val="37AA6282"/>
    <w:rsid w:val="37B146C2"/>
    <w:rsid w:val="37C42344"/>
    <w:rsid w:val="37C90B83"/>
    <w:rsid w:val="37D66BA6"/>
    <w:rsid w:val="37D76AD1"/>
    <w:rsid w:val="37D93993"/>
    <w:rsid w:val="37DC42A3"/>
    <w:rsid w:val="37E23FE2"/>
    <w:rsid w:val="37E37BC3"/>
    <w:rsid w:val="37F046AF"/>
    <w:rsid w:val="37F711B1"/>
    <w:rsid w:val="37F905F3"/>
    <w:rsid w:val="37FA0C0D"/>
    <w:rsid w:val="381C2C44"/>
    <w:rsid w:val="382729D5"/>
    <w:rsid w:val="38294810"/>
    <w:rsid w:val="382F3E55"/>
    <w:rsid w:val="383303B2"/>
    <w:rsid w:val="38344E51"/>
    <w:rsid w:val="384050CF"/>
    <w:rsid w:val="38466483"/>
    <w:rsid w:val="384F0E62"/>
    <w:rsid w:val="385174E5"/>
    <w:rsid w:val="38523D56"/>
    <w:rsid w:val="38591C77"/>
    <w:rsid w:val="385D38AC"/>
    <w:rsid w:val="385F1712"/>
    <w:rsid w:val="386B5D1F"/>
    <w:rsid w:val="386D08F1"/>
    <w:rsid w:val="38773A25"/>
    <w:rsid w:val="387F2E1C"/>
    <w:rsid w:val="38957BA7"/>
    <w:rsid w:val="38962125"/>
    <w:rsid w:val="38965964"/>
    <w:rsid w:val="38A5432F"/>
    <w:rsid w:val="38B3345E"/>
    <w:rsid w:val="38B90CD2"/>
    <w:rsid w:val="38CE6C87"/>
    <w:rsid w:val="38D019A4"/>
    <w:rsid w:val="38D259D6"/>
    <w:rsid w:val="38DA4A2A"/>
    <w:rsid w:val="38DE78EC"/>
    <w:rsid w:val="38DF7615"/>
    <w:rsid w:val="38E14FEF"/>
    <w:rsid w:val="38F210CC"/>
    <w:rsid w:val="38F5098C"/>
    <w:rsid w:val="38FE59EF"/>
    <w:rsid w:val="38FF0BF9"/>
    <w:rsid w:val="38FFE9D3"/>
    <w:rsid w:val="3914069A"/>
    <w:rsid w:val="392229AC"/>
    <w:rsid w:val="392253BD"/>
    <w:rsid w:val="39255F21"/>
    <w:rsid w:val="3926397A"/>
    <w:rsid w:val="392B3C0C"/>
    <w:rsid w:val="392D4E34"/>
    <w:rsid w:val="393677BA"/>
    <w:rsid w:val="39396EB7"/>
    <w:rsid w:val="3942743C"/>
    <w:rsid w:val="394617C2"/>
    <w:rsid w:val="394A11E1"/>
    <w:rsid w:val="394D01D7"/>
    <w:rsid w:val="395B470A"/>
    <w:rsid w:val="395C264D"/>
    <w:rsid w:val="39701D8F"/>
    <w:rsid w:val="39773B7D"/>
    <w:rsid w:val="39794E35"/>
    <w:rsid w:val="397A1735"/>
    <w:rsid w:val="397F5DBA"/>
    <w:rsid w:val="39867D0F"/>
    <w:rsid w:val="398C5642"/>
    <w:rsid w:val="39984D82"/>
    <w:rsid w:val="399D284F"/>
    <w:rsid w:val="39A02474"/>
    <w:rsid w:val="39A073B9"/>
    <w:rsid w:val="39A53ECA"/>
    <w:rsid w:val="39A63938"/>
    <w:rsid w:val="39AA38BF"/>
    <w:rsid w:val="39B10EBB"/>
    <w:rsid w:val="39B80800"/>
    <w:rsid w:val="39BD67F8"/>
    <w:rsid w:val="39BE20EC"/>
    <w:rsid w:val="39C240A0"/>
    <w:rsid w:val="39C547D9"/>
    <w:rsid w:val="39CA15DA"/>
    <w:rsid w:val="39D225B7"/>
    <w:rsid w:val="39D735C1"/>
    <w:rsid w:val="39D82302"/>
    <w:rsid w:val="39D82D1D"/>
    <w:rsid w:val="39E47822"/>
    <w:rsid w:val="39F13D28"/>
    <w:rsid w:val="39FB265F"/>
    <w:rsid w:val="3A010663"/>
    <w:rsid w:val="3A051944"/>
    <w:rsid w:val="3A063958"/>
    <w:rsid w:val="3A0B1968"/>
    <w:rsid w:val="3A0B38AA"/>
    <w:rsid w:val="3A164C99"/>
    <w:rsid w:val="3A165087"/>
    <w:rsid w:val="3A1A7A23"/>
    <w:rsid w:val="3A224DD3"/>
    <w:rsid w:val="3A292740"/>
    <w:rsid w:val="3A2C0F2C"/>
    <w:rsid w:val="3A300A32"/>
    <w:rsid w:val="3A361601"/>
    <w:rsid w:val="3A4211CB"/>
    <w:rsid w:val="3A595F7F"/>
    <w:rsid w:val="3A5C05E2"/>
    <w:rsid w:val="3A684FF4"/>
    <w:rsid w:val="3A6C61FC"/>
    <w:rsid w:val="3A6F388C"/>
    <w:rsid w:val="3A74152B"/>
    <w:rsid w:val="3A7640EA"/>
    <w:rsid w:val="3A782673"/>
    <w:rsid w:val="3A7E1292"/>
    <w:rsid w:val="3A7E7E4C"/>
    <w:rsid w:val="3A82459C"/>
    <w:rsid w:val="3A826454"/>
    <w:rsid w:val="3A8C6CCF"/>
    <w:rsid w:val="3A8D6FFE"/>
    <w:rsid w:val="3A8E0559"/>
    <w:rsid w:val="3A905190"/>
    <w:rsid w:val="3AA337B0"/>
    <w:rsid w:val="3AA72477"/>
    <w:rsid w:val="3AB5664B"/>
    <w:rsid w:val="3AC40A02"/>
    <w:rsid w:val="3AC56727"/>
    <w:rsid w:val="3AC613CB"/>
    <w:rsid w:val="3AC73DDA"/>
    <w:rsid w:val="3ADF437E"/>
    <w:rsid w:val="3AEB327E"/>
    <w:rsid w:val="3AFC6BB9"/>
    <w:rsid w:val="3B0231D9"/>
    <w:rsid w:val="3B067F4E"/>
    <w:rsid w:val="3B0D176F"/>
    <w:rsid w:val="3B1305E9"/>
    <w:rsid w:val="3B1E562D"/>
    <w:rsid w:val="3B1F224A"/>
    <w:rsid w:val="3B2834F7"/>
    <w:rsid w:val="3B2F3312"/>
    <w:rsid w:val="3B361E0C"/>
    <w:rsid w:val="3B4671A2"/>
    <w:rsid w:val="3B475351"/>
    <w:rsid w:val="3B4E3847"/>
    <w:rsid w:val="3B5051F8"/>
    <w:rsid w:val="3B5556D7"/>
    <w:rsid w:val="3B5B412A"/>
    <w:rsid w:val="3B5E6995"/>
    <w:rsid w:val="3B6400EA"/>
    <w:rsid w:val="3B687AC0"/>
    <w:rsid w:val="3B6B17FF"/>
    <w:rsid w:val="3B7544BA"/>
    <w:rsid w:val="3B7D22C6"/>
    <w:rsid w:val="3B7D4B29"/>
    <w:rsid w:val="3B9615D5"/>
    <w:rsid w:val="3B974779"/>
    <w:rsid w:val="3B996C7A"/>
    <w:rsid w:val="3B9E7343"/>
    <w:rsid w:val="3BA22A5B"/>
    <w:rsid w:val="3BAB275A"/>
    <w:rsid w:val="3BB1418B"/>
    <w:rsid w:val="3BB36259"/>
    <w:rsid w:val="3BB90721"/>
    <w:rsid w:val="3BB96E80"/>
    <w:rsid w:val="3BBD69B9"/>
    <w:rsid w:val="3BBE741B"/>
    <w:rsid w:val="3BC12EE8"/>
    <w:rsid w:val="3BCB43EF"/>
    <w:rsid w:val="3BD27691"/>
    <w:rsid w:val="3BDF2B02"/>
    <w:rsid w:val="3BE81187"/>
    <w:rsid w:val="3BF85A5C"/>
    <w:rsid w:val="3BFA27E2"/>
    <w:rsid w:val="3C06086D"/>
    <w:rsid w:val="3C0B391C"/>
    <w:rsid w:val="3C0E4E82"/>
    <w:rsid w:val="3C0F02A4"/>
    <w:rsid w:val="3C145433"/>
    <w:rsid w:val="3C1753C1"/>
    <w:rsid w:val="3C1A7D35"/>
    <w:rsid w:val="3C1E08D4"/>
    <w:rsid w:val="3C2312F0"/>
    <w:rsid w:val="3C235D12"/>
    <w:rsid w:val="3C321DB8"/>
    <w:rsid w:val="3C330F61"/>
    <w:rsid w:val="3C355916"/>
    <w:rsid w:val="3C475D58"/>
    <w:rsid w:val="3C4A7A90"/>
    <w:rsid w:val="3C50175B"/>
    <w:rsid w:val="3C517D0D"/>
    <w:rsid w:val="3C5410C8"/>
    <w:rsid w:val="3C557127"/>
    <w:rsid w:val="3C5E6590"/>
    <w:rsid w:val="3C674E03"/>
    <w:rsid w:val="3C6B6A63"/>
    <w:rsid w:val="3C6C07F3"/>
    <w:rsid w:val="3C7129B6"/>
    <w:rsid w:val="3C737698"/>
    <w:rsid w:val="3C763DA4"/>
    <w:rsid w:val="3C7E7EB9"/>
    <w:rsid w:val="3C966DDB"/>
    <w:rsid w:val="3C9760C5"/>
    <w:rsid w:val="3C984482"/>
    <w:rsid w:val="3C9A1155"/>
    <w:rsid w:val="3C9E0AF8"/>
    <w:rsid w:val="3CA37F62"/>
    <w:rsid w:val="3CAD32AF"/>
    <w:rsid w:val="3CAF71D3"/>
    <w:rsid w:val="3CB31CB8"/>
    <w:rsid w:val="3CBE181B"/>
    <w:rsid w:val="3CC60BFF"/>
    <w:rsid w:val="3CC87926"/>
    <w:rsid w:val="3CC92302"/>
    <w:rsid w:val="3CD60D50"/>
    <w:rsid w:val="3CDD6BC5"/>
    <w:rsid w:val="3CE85B62"/>
    <w:rsid w:val="3CF738CA"/>
    <w:rsid w:val="3CFA61B1"/>
    <w:rsid w:val="3D2110F1"/>
    <w:rsid w:val="3D250D18"/>
    <w:rsid w:val="3D356DE3"/>
    <w:rsid w:val="3D3B540B"/>
    <w:rsid w:val="3D3F0C2F"/>
    <w:rsid w:val="3D417DF2"/>
    <w:rsid w:val="3D4B0735"/>
    <w:rsid w:val="3D4D77A0"/>
    <w:rsid w:val="3D4F618E"/>
    <w:rsid w:val="3D5309E3"/>
    <w:rsid w:val="3D61319E"/>
    <w:rsid w:val="3D69134E"/>
    <w:rsid w:val="3D6965B4"/>
    <w:rsid w:val="3D6B765E"/>
    <w:rsid w:val="3D73041F"/>
    <w:rsid w:val="3D796C9E"/>
    <w:rsid w:val="3D8706A1"/>
    <w:rsid w:val="3D8A261F"/>
    <w:rsid w:val="3D9334FF"/>
    <w:rsid w:val="3D96046A"/>
    <w:rsid w:val="3D9C6AB7"/>
    <w:rsid w:val="3D9F15F1"/>
    <w:rsid w:val="3DA019FE"/>
    <w:rsid w:val="3DA66EC9"/>
    <w:rsid w:val="3DAA4418"/>
    <w:rsid w:val="3DB44122"/>
    <w:rsid w:val="3DBD3B4A"/>
    <w:rsid w:val="3DC119F1"/>
    <w:rsid w:val="3DC37750"/>
    <w:rsid w:val="3DC54C9E"/>
    <w:rsid w:val="3DD379E3"/>
    <w:rsid w:val="3DEB66AD"/>
    <w:rsid w:val="3DEC2BCA"/>
    <w:rsid w:val="3DEF5BBE"/>
    <w:rsid w:val="3DF079B9"/>
    <w:rsid w:val="3DF50FC1"/>
    <w:rsid w:val="3DF91231"/>
    <w:rsid w:val="3DFC538A"/>
    <w:rsid w:val="3E01612D"/>
    <w:rsid w:val="3E096D1E"/>
    <w:rsid w:val="3E2E28D6"/>
    <w:rsid w:val="3E3728AA"/>
    <w:rsid w:val="3E3A382E"/>
    <w:rsid w:val="3E3A6D43"/>
    <w:rsid w:val="3E3C468F"/>
    <w:rsid w:val="3E3D6019"/>
    <w:rsid w:val="3E3F119F"/>
    <w:rsid w:val="3E442503"/>
    <w:rsid w:val="3E47643A"/>
    <w:rsid w:val="3E4923CA"/>
    <w:rsid w:val="3E4E7B33"/>
    <w:rsid w:val="3E551345"/>
    <w:rsid w:val="3E6E0D57"/>
    <w:rsid w:val="3E766DA5"/>
    <w:rsid w:val="3E767C7A"/>
    <w:rsid w:val="3E7A5493"/>
    <w:rsid w:val="3E8637A6"/>
    <w:rsid w:val="3EA10428"/>
    <w:rsid w:val="3EA4797A"/>
    <w:rsid w:val="3EB72D79"/>
    <w:rsid w:val="3EBA1353"/>
    <w:rsid w:val="3EBC6DF2"/>
    <w:rsid w:val="3EBE35D1"/>
    <w:rsid w:val="3EBE7B0C"/>
    <w:rsid w:val="3ED35EA5"/>
    <w:rsid w:val="3EDF79EF"/>
    <w:rsid w:val="3EE66015"/>
    <w:rsid w:val="3EE7460D"/>
    <w:rsid w:val="3EEF4C7E"/>
    <w:rsid w:val="3EFB192C"/>
    <w:rsid w:val="3F1E2615"/>
    <w:rsid w:val="3F1F4419"/>
    <w:rsid w:val="3F2057AF"/>
    <w:rsid w:val="3F250266"/>
    <w:rsid w:val="3F29398A"/>
    <w:rsid w:val="3F2F2302"/>
    <w:rsid w:val="3F33431F"/>
    <w:rsid w:val="3F334ADA"/>
    <w:rsid w:val="3F3B1639"/>
    <w:rsid w:val="3F40391D"/>
    <w:rsid w:val="3F47659D"/>
    <w:rsid w:val="3F5675F4"/>
    <w:rsid w:val="3F581628"/>
    <w:rsid w:val="3F5C7661"/>
    <w:rsid w:val="3F644E7E"/>
    <w:rsid w:val="3F680422"/>
    <w:rsid w:val="3F6B3D2C"/>
    <w:rsid w:val="3F821A48"/>
    <w:rsid w:val="3F8F26D0"/>
    <w:rsid w:val="3F934CA4"/>
    <w:rsid w:val="3F9419BD"/>
    <w:rsid w:val="3F962587"/>
    <w:rsid w:val="3F974EDB"/>
    <w:rsid w:val="3FA169AD"/>
    <w:rsid w:val="3FA36A9A"/>
    <w:rsid w:val="3FA71E6D"/>
    <w:rsid w:val="3FA757A3"/>
    <w:rsid w:val="3FC53100"/>
    <w:rsid w:val="3FC540F6"/>
    <w:rsid w:val="3FC63B17"/>
    <w:rsid w:val="3FCE2E42"/>
    <w:rsid w:val="3FD124AA"/>
    <w:rsid w:val="3FD97B70"/>
    <w:rsid w:val="3FDB3DB8"/>
    <w:rsid w:val="3FE33307"/>
    <w:rsid w:val="3FEE48C6"/>
    <w:rsid w:val="3FF0769B"/>
    <w:rsid w:val="3FF14D96"/>
    <w:rsid w:val="3FF820F3"/>
    <w:rsid w:val="3FFD52E3"/>
    <w:rsid w:val="40094BF8"/>
    <w:rsid w:val="400A3872"/>
    <w:rsid w:val="40353E49"/>
    <w:rsid w:val="403D1345"/>
    <w:rsid w:val="403D3FA1"/>
    <w:rsid w:val="404851E2"/>
    <w:rsid w:val="40555CC1"/>
    <w:rsid w:val="40582D76"/>
    <w:rsid w:val="406319DE"/>
    <w:rsid w:val="4064551B"/>
    <w:rsid w:val="406A591F"/>
    <w:rsid w:val="406C1CA9"/>
    <w:rsid w:val="406F1DE8"/>
    <w:rsid w:val="40724465"/>
    <w:rsid w:val="407D17DC"/>
    <w:rsid w:val="407E552A"/>
    <w:rsid w:val="408B4F3D"/>
    <w:rsid w:val="408C1B78"/>
    <w:rsid w:val="409764CE"/>
    <w:rsid w:val="40A56013"/>
    <w:rsid w:val="40AE055B"/>
    <w:rsid w:val="40B6274A"/>
    <w:rsid w:val="40BE04F0"/>
    <w:rsid w:val="40C45564"/>
    <w:rsid w:val="40C67074"/>
    <w:rsid w:val="40CF0DB6"/>
    <w:rsid w:val="40DE0423"/>
    <w:rsid w:val="40E06C18"/>
    <w:rsid w:val="40E07C0F"/>
    <w:rsid w:val="40E35888"/>
    <w:rsid w:val="40F17074"/>
    <w:rsid w:val="40F2595D"/>
    <w:rsid w:val="40FC1F19"/>
    <w:rsid w:val="41056B5C"/>
    <w:rsid w:val="410C6DFE"/>
    <w:rsid w:val="41147F42"/>
    <w:rsid w:val="411755AB"/>
    <w:rsid w:val="411A058F"/>
    <w:rsid w:val="411B4AD5"/>
    <w:rsid w:val="41224306"/>
    <w:rsid w:val="412E131E"/>
    <w:rsid w:val="414004A4"/>
    <w:rsid w:val="41454DB6"/>
    <w:rsid w:val="41491A69"/>
    <w:rsid w:val="415B3AEB"/>
    <w:rsid w:val="416042BB"/>
    <w:rsid w:val="41633413"/>
    <w:rsid w:val="4167791D"/>
    <w:rsid w:val="41696E1F"/>
    <w:rsid w:val="416B0644"/>
    <w:rsid w:val="416B081F"/>
    <w:rsid w:val="416C6094"/>
    <w:rsid w:val="416F3038"/>
    <w:rsid w:val="41723D7C"/>
    <w:rsid w:val="417629EE"/>
    <w:rsid w:val="41814704"/>
    <w:rsid w:val="41886B5D"/>
    <w:rsid w:val="418D4946"/>
    <w:rsid w:val="418F4669"/>
    <w:rsid w:val="41916776"/>
    <w:rsid w:val="419253D3"/>
    <w:rsid w:val="419C2EF2"/>
    <w:rsid w:val="419E7BF0"/>
    <w:rsid w:val="41A67E99"/>
    <w:rsid w:val="41A84D23"/>
    <w:rsid w:val="41AC2305"/>
    <w:rsid w:val="41B374F4"/>
    <w:rsid w:val="41BD5252"/>
    <w:rsid w:val="41C42ACA"/>
    <w:rsid w:val="41C512C7"/>
    <w:rsid w:val="41C63183"/>
    <w:rsid w:val="41CD12DF"/>
    <w:rsid w:val="41CF49C5"/>
    <w:rsid w:val="41E011ED"/>
    <w:rsid w:val="41E35BBA"/>
    <w:rsid w:val="41E4373C"/>
    <w:rsid w:val="41F0066B"/>
    <w:rsid w:val="41F53967"/>
    <w:rsid w:val="41FC26D5"/>
    <w:rsid w:val="42021AEF"/>
    <w:rsid w:val="42140778"/>
    <w:rsid w:val="42150BBA"/>
    <w:rsid w:val="421E5590"/>
    <w:rsid w:val="4234124A"/>
    <w:rsid w:val="423A3416"/>
    <w:rsid w:val="423A582E"/>
    <w:rsid w:val="42407100"/>
    <w:rsid w:val="424A4812"/>
    <w:rsid w:val="42554D1D"/>
    <w:rsid w:val="42583354"/>
    <w:rsid w:val="42685541"/>
    <w:rsid w:val="42862A6E"/>
    <w:rsid w:val="42872353"/>
    <w:rsid w:val="428B2F7E"/>
    <w:rsid w:val="42A46372"/>
    <w:rsid w:val="42A64D22"/>
    <w:rsid w:val="42A65488"/>
    <w:rsid w:val="42A710F5"/>
    <w:rsid w:val="42A8492E"/>
    <w:rsid w:val="42AB42BF"/>
    <w:rsid w:val="42B271E5"/>
    <w:rsid w:val="42B94560"/>
    <w:rsid w:val="42BE5BFF"/>
    <w:rsid w:val="42C43EE6"/>
    <w:rsid w:val="42CC6449"/>
    <w:rsid w:val="42CE701B"/>
    <w:rsid w:val="42D166BD"/>
    <w:rsid w:val="42D84909"/>
    <w:rsid w:val="42D85DB7"/>
    <w:rsid w:val="42E354EC"/>
    <w:rsid w:val="42E832DE"/>
    <w:rsid w:val="42F82128"/>
    <w:rsid w:val="42FB7E7F"/>
    <w:rsid w:val="430C1D48"/>
    <w:rsid w:val="431959A0"/>
    <w:rsid w:val="431E6AF3"/>
    <w:rsid w:val="43205C7F"/>
    <w:rsid w:val="43253C4D"/>
    <w:rsid w:val="43257016"/>
    <w:rsid w:val="433665A7"/>
    <w:rsid w:val="433A363E"/>
    <w:rsid w:val="433D2C1C"/>
    <w:rsid w:val="43413B7B"/>
    <w:rsid w:val="43524555"/>
    <w:rsid w:val="43640F70"/>
    <w:rsid w:val="436A6A1E"/>
    <w:rsid w:val="436E51DA"/>
    <w:rsid w:val="438A7147"/>
    <w:rsid w:val="43904018"/>
    <w:rsid w:val="43922D92"/>
    <w:rsid w:val="439C6947"/>
    <w:rsid w:val="43A071B3"/>
    <w:rsid w:val="43B440EE"/>
    <w:rsid w:val="43B7275A"/>
    <w:rsid w:val="43BA2EBB"/>
    <w:rsid w:val="43C4213D"/>
    <w:rsid w:val="43C94826"/>
    <w:rsid w:val="43CC6F15"/>
    <w:rsid w:val="43DB704C"/>
    <w:rsid w:val="43DD2C11"/>
    <w:rsid w:val="43E244E9"/>
    <w:rsid w:val="43F34341"/>
    <w:rsid w:val="43F72255"/>
    <w:rsid w:val="43FE33A9"/>
    <w:rsid w:val="440421E6"/>
    <w:rsid w:val="441032A4"/>
    <w:rsid w:val="441736D2"/>
    <w:rsid w:val="442723BC"/>
    <w:rsid w:val="4432125A"/>
    <w:rsid w:val="44416F13"/>
    <w:rsid w:val="44444E1E"/>
    <w:rsid w:val="444D50C4"/>
    <w:rsid w:val="44511364"/>
    <w:rsid w:val="445116BB"/>
    <w:rsid w:val="44516F3D"/>
    <w:rsid w:val="44591E98"/>
    <w:rsid w:val="445C01E0"/>
    <w:rsid w:val="4466573F"/>
    <w:rsid w:val="446D078E"/>
    <w:rsid w:val="446D757E"/>
    <w:rsid w:val="4471135F"/>
    <w:rsid w:val="44762A61"/>
    <w:rsid w:val="44783C36"/>
    <w:rsid w:val="447F0AD5"/>
    <w:rsid w:val="448F5A16"/>
    <w:rsid w:val="44960266"/>
    <w:rsid w:val="44983063"/>
    <w:rsid w:val="44A04F4D"/>
    <w:rsid w:val="44AB4AD4"/>
    <w:rsid w:val="44B1329D"/>
    <w:rsid w:val="44B41078"/>
    <w:rsid w:val="44B66E8A"/>
    <w:rsid w:val="44C11BD7"/>
    <w:rsid w:val="44C17F4F"/>
    <w:rsid w:val="44C517F1"/>
    <w:rsid w:val="44C70D28"/>
    <w:rsid w:val="44CC49A1"/>
    <w:rsid w:val="44D526F7"/>
    <w:rsid w:val="44D54EB1"/>
    <w:rsid w:val="44D74364"/>
    <w:rsid w:val="44DF740A"/>
    <w:rsid w:val="44E3053F"/>
    <w:rsid w:val="44E31CA5"/>
    <w:rsid w:val="44E46682"/>
    <w:rsid w:val="44E95CA8"/>
    <w:rsid w:val="44EE3D02"/>
    <w:rsid w:val="44F519C9"/>
    <w:rsid w:val="44F65A8A"/>
    <w:rsid w:val="44FB008F"/>
    <w:rsid w:val="44FC15E3"/>
    <w:rsid w:val="44FE3AD0"/>
    <w:rsid w:val="450376FF"/>
    <w:rsid w:val="450C2611"/>
    <w:rsid w:val="45184270"/>
    <w:rsid w:val="452E1C3D"/>
    <w:rsid w:val="452F60B6"/>
    <w:rsid w:val="453C0CF4"/>
    <w:rsid w:val="453E3DBF"/>
    <w:rsid w:val="45441C1E"/>
    <w:rsid w:val="45496F5A"/>
    <w:rsid w:val="454E45B6"/>
    <w:rsid w:val="4550285E"/>
    <w:rsid w:val="45556A13"/>
    <w:rsid w:val="456032AE"/>
    <w:rsid w:val="45660800"/>
    <w:rsid w:val="4568423C"/>
    <w:rsid w:val="45694F1A"/>
    <w:rsid w:val="45764FBA"/>
    <w:rsid w:val="45785484"/>
    <w:rsid w:val="4578691E"/>
    <w:rsid w:val="4585414F"/>
    <w:rsid w:val="4586017D"/>
    <w:rsid w:val="458D0DD0"/>
    <w:rsid w:val="458E6E21"/>
    <w:rsid w:val="45920303"/>
    <w:rsid w:val="45941A86"/>
    <w:rsid w:val="45B02047"/>
    <w:rsid w:val="45B31CCF"/>
    <w:rsid w:val="45CA2B79"/>
    <w:rsid w:val="45CD6157"/>
    <w:rsid w:val="45CF6284"/>
    <w:rsid w:val="45D162FE"/>
    <w:rsid w:val="45F37269"/>
    <w:rsid w:val="45F6736F"/>
    <w:rsid w:val="45FC0C31"/>
    <w:rsid w:val="45FC59F2"/>
    <w:rsid w:val="46076482"/>
    <w:rsid w:val="460A3E12"/>
    <w:rsid w:val="460C4392"/>
    <w:rsid w:val="461A75E7"/>
    <w:rsid w:val="461D4BCF"/>
    <w:rsid w:val="461F5BF5"/>
    <w:rsid w:val="462117F4"/>
    <w:rsid w:val="46262D84"/>
    <w:rsid w:val="4629109D"/>
    <w:rsid w:val="462A474C"/>
    <w:rsid w:val="462C7DCA"/>
    <w:rsid w:val="462E6873"/>
    <w:rsid w:val="4631154C"/>
    <w:rsid w:val="46355262"/>
    <w:rsid w:val="463E0388"/>
    <w:rsid w:val="464030A9"/>
    <w:rsid w:val="46406F6B"/>
    <w:rsid w:val="464D6F6F"/>
    <w:rsid w:val="464F4EC7"/>
    <w:rsid w:val="465B524A"/>
    <w:rsid w:val="466005E1"/>
    <w:rsid w:val="46611681"/>
    <w:rsid w:val="466518EA"/>
    <w:rsid w:val="466977C9"/>
    <w:rsid w:val="466A3597"/>
    <w:rsid w:val="466B2963"/>
    <w:rsid w:val="466B51E7"/>
    <w:rsid w:val="466F234F"/>
    <w:rsid w:val="467047C7"/>
    <w:rsid w:val="467119FD"/>
    <w:rsid w:val="467A6E56"/>
    <w:rsid w:val="467B4E0D"/>
    <w:rsid w:val="469626CC"/>
    <w:rsid w:val="46994237"/>
    <w:rsid w:val="469A5F67"/>
    <w:rsid w:val="469B1721"/>
    <w:rsid w:val="46A41925"/>
    <w:rsid w:val="46AF0B49"/>
    <w:rsid w:val="46B0629A"/>
    <w:rsid w:val="46B55A79"/>
    <w:rsid w:val="46B64789"/>
    <w:rsid w:val="46CA3D8F"/>
    <w:rsid w:val="46D11EDE"/>
    <w:rsid w:val="46D42941"/>
    <w:rsid w:val="46D74DAB"/>
    <w:rsid w:val="46DE0B3F"/>
    <w:rsid w:val="46DE28A9"/>
    <w:rsid w:val="46DE7056"/>
    <w:rsid w:val="46F31F04"/>
    <w:rsid w:val="46F45A75"/>
    <w:rsid w:val="46F90EF0"/>
    <w:rsid w:val="46FE07D4"/>
    <w:rsid w:val="47004322"/>
    <w:rsid w:val="4703731B"/>
    <w:rsid w:val="470B3E0F"/>
    <w:rsid w:val="470F1721"/>
    <w:rsid w:val="471C5027"/>
    <w:rsid w:val="47234C01"/>
    <w:rsid w:val="47236DA1"/>
    <w:rsid w:val="47301F42"/>
    <w:rsid w:val="473320A5"/>
    <w:rsid w:val="47382BE9"/>
    <w:rsid w:val="47422065"/>
    <w:rsid w:val="474661FE"/>
    <w:rsid w:val="475705C8"/>
    <w:rsid w:val="475D5B7C"/>
    <w:rsid w:val="475E2CBA"/>
    <w:rsid w:val="47661C07"/>
    <w:rsid w:val="477C1F7B"/>
    <w:rsid w:val="477E7DFD"/>
    <w:rsid w:val="478140BA"/>
    <w:rsid w:val="478B36BC"/>
    <w:rsid w:val="479272E6"/>
    <w:rsid w:val="479279DF"/>
    <w:rsid w:val="479E1B2C"/>
    <w:rsid w:val="47A316DE"/>
    <w:rsid w:val="47A53B5A"/>
    <w:rsid w:val="47A84642"/>
    <w:rsid w:val="47B05089"/>
    <w:rsid w:val="47B526BB"/>
    <w:rsid w:val="47BB5E24"/>
    <w:rsid w:val="47BF13AF"/>
    <w:rsid w:val="47C70C5F"/>
    <w:rsid w:val="47CF5E61"/>
    <w:rsid w:val="47E5550D"/>
    <w:rsid w:val="47E62611"/>
    <w:rsid w:val="47F076F5"/>
    <w:rsid w:val="47F67932"/>
    <w:rsid w:val="480427DC"/>
    <w:rsid w:val="480B606A"/>
    <w:rsid w:val="48125321"/>
    <w:rsid w:val="48125B63"/>
    <w:rsid w:val="48153D01"/>
    <w:rsid w:val="482228A5"/>
    <w:rsid w:val="48243F8E"/>
    <w:rsid w:val="482B6BD9"/>
    <w:rsid w:val="48353491"/>
    <w:rsid w:val="48392F47"/>
    <w:rsid w:val="48465745"/>
    <w:rsid w:val="484736E0"/>
    <w:rsid w:val="484A4DD7"/>
    <w:rsid w:val="48652B5D"/>
    <w:rsid w:val="4866784F"/>
    <w:rsid w:val="48696256"/>
    <w:rsid w:val="486D572D"/>
    <w:rsid w:val="48705D8B"/>
    <w:rsid w:val="48715B71"/>
    <w:rsid w:val="487648CB"/>
    <w:rsid w:val="487D066B"/>
    <w:rsid w:val="48AD7813"/>
    <w:rsid w:val="48AE7199"/>
    <w:rsid w:val="48BC7421"/>
    <w:rsid w:val="48C03058"/>
    <w:rsid w:val="48CA6BC4"/>
    <w:rsid w:val="48D47BC2"/>
    <w:rsid w:val="48E12681"/>
    <w:rsid w:val="48E1747E"/>
    <w:rsid w:val="48EA76B0"/>
    <w:rsid w:val="490B7FF8"/>
    <w:rsid w:val="490D0C51"/>
    <w:rsid w:val="49256F13"/>
    <w:rsid w:val="492D0D3A"/>
    <w:rsid w:val="49337CF6"/>
    <w:rsid w:val="49436329"/>
    <w:rsid w:val="49473850"/>
    <w:rsid w:val="49482DFE"/>
    <w:rsid w:val="494A0FE3"/>
    <w:rsid w:val="494E17F4"/>
    <w:rsid w:val="495521F8"/>
    <w:rsid w:val="49565E96"/>
    <w:rsid w:val="49643EEC"/>
    <w:rsid w:val="496A5983"/>
    <w:rsid w:val="496F10B6"/>
    <w:rsid w:val="497C5E18"/>
    <w:rsid w:val="49815A51"/>
    <w:rsid w:val="49862C60"/>
    <w:rsid w:val="498D28B4"/>
    <w:rsid w:val="498D3994"/>
    <w:rsid w:val="498F031D"/>
    <w:rsid w:val="499978B3"/>
    <w:rsid w:val="499F741B"/>
    <w:rsid w:val="49A73BAF"/>
    <w:rsid w:val="49A83292"/>
    <w:rsid w:val="49A91984"/>
    <w:rsid w:val="49AA465A"/>
    <w:rsid w:val="49B43FF2"/>
    <w:rsid w:val="49B806C3"/>
    <w:rsid w:val="49B94076"/>
    <w:rsid w:val="49BE2DCD"/>
    <w:rsid w:val="49D220AE"/>
    <w:rsid w:val="49D41C4F"/>
    <w:rsid w:val="49D657B2"/>
    <w:rsid w:val="49DF4AD9"/>
    <w:rsid w:val="49E37524"/>
    <w:rsid w:val="49E37D4C"/>
    <w:rsid w:val="49E60A50"/>
    <w:rsid w:val="49ED54E3"/>
    <w:rsid w:val="49F129F7"/>
    <w:rsid w:val="49FB01AB"/>
    <w:rsid w:val="49FB3249"/>
    <w:rsid w:val="49FC65A5"/>
    <w:rsid w:val="49FD427A"/>
    <w:rsid w:val="4A0111EF"/>
    <w:rsid w:val="4A0133A8"/>
    <w:rsid w:val="4A016790"/>
    <w:rsid w:val="4A114588"/>
    <w:rsid w:val="4A167F46"/>
    <w:rsid w:val="4A24027C"/>
    <w:rsid w:val="4A256FD9"/>
    <w:rsid w:val="4A26105D"/>
    <w:rsid w:val="4A310276"/>
    <w:rsid w:val="4A340BBE"/>
    <w:rsid w:val="4A3F70F6"/>
    <w:rsid w:val="4A451564"/>
    <w:rsid w:val="4A563F2C"/>
    <w:rsid w:val="4A571149"/>
    <w:rsid w:val="4A651FF5"/>
    <w:rsid w:val="4A7416A0"/>
    <w:rsid w:val="4A7504B4"/>
    <w:rsid w:val="4A8C270D"/>
    <w:rsid w:val="4A8D2C5C"/>
    <w:rsid w:val="4A952C27"/>
    <w:rsid w:val="4A9D7DB8"/>
    <w:rsid w:val="4A9F2953"/>
    <w:rsid w:val="4AA0458F"/>
    <w:rsid w:val="4AA61ECF"/>
    <w:rsid w:val="4AA71A88"/>
    <w:rsid w:val="4AA73C5B"/>
    <w:rsid w:val="4AA859CE"/>
    <w:rsid w:val="4ABB5C83"/>
    <w:rsid w:val="4ABD1694"/>
    <w:rsid w:val="4AC7663A"/>
    <w:rsid w:val="4AD859EC"/>
    <w:rsid w:val="4AE6320C"/>
    <w:rsid w:val="4AE653C4"/>
    <w:rsid w:val="4AF0638F"/>
    <w:rsid w:val="4AF8129C"/>
    <w:rsid w:val="4AF85B33"/>
    <w:rsid w:val="4AFC16B3"/>
    <w:rsid w:val="4AFF25F5"/>
    <w:rsid w:val="4B1E67B0"/>
    <w:rsid w:val="4B25424E"/>
    <w:rsid w:val="4B28359A"/>
    <w:rsid w:val="4B3041B4"/>
    <w:rsid w:val="4B3C7B78"/>
    <w:rsid w:val="4B4D60CB"/>
    <w:rsid w:val="4B5053B2"/>
    <w:rsid w:val="4B525616"/>
    <w:rsid w:val="4B705243"/>
    <w:rsid w:val="4B722FF2"/>
    <w:rsid w:val="4B877CD9"/>
    <w:rsid w:val="4B92208C"/>
    <w:rsid w:val="4B9A7550"/>
    <w:rsid w:val="4B9F73F3"/>
    <w:rsid w:val="4BA65EAC"/>
    <w:rsid w:val="4BAB351E"/>
    <w:rsid w:val="4BB006E5"/>
    <w:rsid w:val="4BB059A0"/>
    <w:rsid w:val="4BB40B5A"/>
    <w:rsid w:val="4BB5717A"/>
    <w:rsid w:val="4BB86C39"/>
    <w:rsid w:val="4BC402A7"/>
    <w:rsid w:val="4BCB5122"/>
    <w:rsid w:val="4BE866ED"/>
    <w:rsid w:val="4BF50EA7"/>
    <w:rsid w:val="4BFA1E0D"/>
    <w:rsid w:val="4C030FCF"/>
    <w:rsid w:val="4C0F5A9B"/>
    <w:rsid w:val="4C170747"/>
    <w:rsid w:val="4C223E41"/>
    <w:rsid w:val="4C3861BB"/>
    <w:rsid w:val="4C4854D1"/>
    <w:rsid w:val="4C4A4856"/>
    <w:rsid w:val="4C4D42C9"/>
    <w:rsid w:val="4C584337"/>
    <w:rsid w:val="4C5947E7"/>
    <w:rsid w:val="4C5967F8"/>
    <w:rsid w:val="4C5C7E48"/>
    <w:rsid w:val="4C5D198D"/>
    <w:rsid w:val="4C5F7A0B"/>
    <w:rsid w:val="4C641376"/>
    <w:rsid w:val="4C707DE8"/>
    <w:rsid w:val="4C722FAA"/>
    <w:rsid w:val="4C72369F"/>
    <w:rsid w:val="4C735236"/>
    <w:rsid w:val="4C7F2426"/>
    <w:rsid w:val="4C876F6B"/>
    <w:rsid w:val="4C8820DD"/>
    <w:rsid w:val="4C8F0DE9"/>
    <w:rsid w:val="4C9478E0"/>
    <w:rsid w:val="4C963539"/>
    <w:rsid w:val="4CA05C46"/>
    <w:rsid w:val="4CA25753"/>
    <w:rsid w:val="4CAD1839"/>
    <w:rsid w:val="4CB0169B"/>
    <w:rsid w:val="4CB32B27"/>
    <w:rsid w:val="4CB64CA0"/>
    <w:rsid w:val="4CBD796F"/>
    <w:rsid w:val="4CC13489"/>
    <w:rsid w:val="4CC85671"/>
    <w:rsid w:val="4CD859E2"/>
    <w:rsid w:val="4CDC7533"/>
    <w:rsid w:val="4CE408C7"/>
    <w:rsid w:val="4CEB650D"/>
    <w:rsid w:val="4CF32D42"/>
    <w:rsid w:val="4CF36B85"/>
    <w:rsid w:val="4CF82924"/>
    <w:rsid w:val="4CFB123B"/>
    <w:rsid w:val="4D00374B"/>
    <w:rsid w:val="4D0A756C"/>
    <w:rsid w:val="4D135344"/>
    <w:rsid w:val="4D135E34"/>
    <w:rsid w:val="4D142D34"/>
    <w:rsid w:val="4D1D0596"/>
    <w:rsid w:val="4D2C0F5D"/>
    <w:rsid w:val="4D2E3AAB"/>
    <w:rsid w:val="4D3217F4"/>
    <w:rsid w:val="4D391AFD"/>
    <w:rsid w:val="4D41297D"/>
    <w:rsid w:val="4D422CD3"/>
    <w:rsid w:val="4D432B7D"/>
    <w:rsid w:val="4D4B0234"/>
    <w:rsid w:val="4D4B3A80"/>
    <w:rsid w:val="4D5071D3"/>
    <w:rsid w:val="4D5901E2"/>
    <w:rsid w:val="4D615C2E"/>
    <w:rsid w:val="4D6F5EA2"/>
    <w:rsid w:val="4D733DF3"/>
    <w:rsid w:val="4D76358D"/>
    <w:rsid w:val="4D8D76CF"/>
    <w:rsid w:val="4D9056CE"/>
    <w:rsid w:val="4D987929"/>
    <w:rsid w:val="4D9952C2"/>
    <w:rsid w:val="4DA2126A"/>
    <w:rsid w:val="4DB12BD1"/>
    <w:rsid w:val="4DB20CFB"/>
    <w:rsid w:val="4DB53485"/>
    <w:rsid w:val="4DBF302C"/>
    <w:rsid w:val="4DD27F5A"/>
    <w:rsid w:val="4DD331F5"/>
    <w:rsid w:val="4DD55A3D"/>
    <w:rsid w:val="4DDA256B"/>
    <w:rsid w:val="4DDF73E7"/>
    <w:rsid w:val="4DEC51D0"/>
    <w:rsid w:val="4DF435F0"/>
    <w:rsid w:val="4DF7582C"/>
    <w:rsid w:val="4DF874CF"/>
    <w:rsid w:val="4E0849B8"/>
    <w:rsid w:val="4E105EE3"/>
    <w:rsid w:val="4E214694"/>
    <w:rsid w:val="4E267CF0"/>
    <w:rsid w:val="4E287A94"/>
    <w:rsid w:val="4E2F1F4C"/>
    <w:rsid w:val="4E304569"/>
    <w:rsid w:val="4E3E6327"/>
    <w:rsid w:val="4E4B3EE3"/>
    <w:rsid w:val="4E4B4874"/>
    <w:rsid w:val="4E4D6E7E"/>
    <w:rsid w:val="4E541901"/>
    <w:rsid w:val="4E597DC2"/>
    <w:rsid w:val="4E616FD4"/>
    <w:rsid w:val="4E631912"/>
    <w:rsid w:val="4E7A1425"/>
    <w:rsid w:val="4E7B18B2"/>
    <w:rsid w:val="4E7B669D"/>
    <w:rsid w:val="4E8648A2"/>
    <w:rsid w:val="4E8805E2"/>
    <w:rsid w:val="4E8B4122"/>
    <w:rsid w:val="4E8C0FD5"/>
    <w:rsid w:val="4E9E42D3"/>
    <w:rsid w:val="4EAB24D7"/>
    <w:rsid w:val="4EAB27FA"/>
    <w:rsid w:val="4EAE11A8"/>
    <w:rsid w:val="4EB44C13"/>
    <w:rsid w:val="4EBB5ABE"/>
    <w:rsid w:val="4EBC6108"/>
    <w:rsid w:val="4EBF7A92"/>
    <w:rsid w:val="4EC2420D"/>
    <w:rsid w:val="4ECC336C"/>
    <w:rsid w:val="4ECF7FDC"/>
    <w:rsid w:val="4ED0337F"/>
    <w:rsid w:val="4ED056BA"/>
    <w:rsid w:val="4ED103BA"/>
    <w:rsid w:val="4ED22487"/>
    <w:rsid w:val="4ED637EC"/>
    <w:rsid w:val="4ED80FD0"/>
    <w:rsid w:val="4EDE06E9"/>
    <w:rsid w:val="4EE87AAC"/>
    <w:rsid w:val="4EEB5D5A"/>
    <w:rsid w:val="4F011AB4"/>
    <w:rsid w:val="4F0E4D3C"/>
    <w:rsid w:val="4F1224DA"/>
    <w:rsid w:val="4F144E07"/>
    <w:rsid w:val="4F2D14E0"/>
    <w:rsid w:val="4F421637"/>
    <w:rsid w:val="4F4375D4"/>
    <w:rsid w:val="4F4E516B"/>
    <w:rsid w:val="4F4F6558"/>
    <w:rsid w:val="4F5035B5"/>
    <w:rsid w:val="4F525795"/>
    <w:rsid w:val="4F60392B"/>
    <w:rsid w:val="4F684A7F"/>
    <w:rsid w:val="4F767E69"/>
    <w:rsid w:val="4F8751A4"/>
    <w:rsid w:val="4F8D18A5"/>
    <w:rsid w:val="4F9146CB"/>
    <w:rsid w:val="4F93218E"/>
    <w:rsid w:val="4F947F5F"/>
    <w:rsid w:val="4FAD1945"/>
    <w:rsid w:val="4FBB76B3"/>
    <w:rsid w:val="4FBD04F9"/>
    <w:rsid w:val="4FBF7DB6"/>
    <w:rsid w:val="4FC8589B"/>
    <w:rsid w:val="4FD1196E"/>
    <w:rsid w:val="4FEA7292"/>
    <w:rsid w:val="4FF65CAD"/>
    <w:rsid w:val="4FFB2428"/>
    <w:rsid w:val="4FFB6F1B"/>
    <w:rsid w:val="50006507"/>
    <w:rsid w:val="501C3A50"/>
    <w:rsid w:val="501D48BD"/>
    <w:rsid w:val="501F5F82"/>
    <w:rsid w:val="50253952"/>
    <w:rsid w:val="502B7C5D"/>
    <w:rsid w:val="502C6BFE"/>
    <w:rsid w:val="50301863"/>
    <w:rsid w:val="503453CA"/>
    <w:rsid w:val="504113CA"/>
    <w:rsid w:val="5048033C"/>
    <w:rsid w:val="5049019A"/>
    <w:rsid w:val="50495F87"/>
    <w:rsid w:val="504B4B89"/>
    <w:rsid w:val="504D1837"/>
    <w:rsid w:val="505B65CF"/>
    <w:rsid w:val="505D1D51"/>
    <w:rsid w:val="505D5B49"/>
    <w:rsid w:val="505D64CA"/>
    <w:rsid w:val="505E18F4"/>
    <w:rsid w:val="50604B8A"/>
    <w:rsid w:val="50696658"/>
    <w:rsid w:val="50761462"/>
    <w:rsid w:val="507F634E"/>
    <w:rsid w:val="50903BFC"/>
    <w:rsid w:val="5091119D"/>
    <w:rsid w:val="50923C93"/>
    <w:rsid w:val="509739B3"/>
    <w:rsid w:val="509A1DE5"/>
    <w:rsid w:val="50A70297"/>
    <w:rsid w:val="50B34E57"/>
    <w:rsid w:val="50B741D4"/>
    <w:rsid w:val="50BB2C80"/>
    <w:rsid w:val="50BD7865"/>
    <w:rsid w:val="50BE3510"/>
    <w:rsid w:val="50BE5F2B"/>
    <w:rsid w:val="50C8374E"/>
    <w:rsid w:val="50CD180F"/>
    <w:rsid w:val="50CE616C"/>
    <w:rsid w:val="50D350CA"/>
    <w:rsid w:val="50E35899"/>
    <w:rsid w:val="51013EC6"/>
    <w:rsid w:val="51015529"/>
    <w:rsid w:val="510277CA"/>
    <w:rsid w:val="5104185A"/>
    <w:rsid w:val="51066188"/>
    <w:rsid w:val="5107343D"/>
    <w:rsid w:val="510D4FEA"/>
    <w:rsid w:val="51142518"/>
    <w:rsid w:val="51214553"/>
    <w:rsid w:val="51275108"/>
    <w:rsid w:val="512F2EA1"/>
    <w:rsid w:val="51320E03"/>
    <w:rsid w:val="51416800"/>
    <w:rsid w:val="51627754"/>
    <w:rsid w:val="5165503A"/>
    <w:rsid w:val="517D233F"/>
    <w:rsid w:val="51AE367F"/>
    <w:rsid w:val="51AE7906"/>
    <w:rsid w:val="51B43DD3"/>
    <w:rsid w:val="51B5159F"/>
    <w:rsid w:val="51CC3594"/>
    <w:rsid w:val="51D242ED"/>
    <w:rsid w:val="51E622CF"/>
    <w:rsid w:val="51E90475"/>
    <w:rsid w:val="51EE2EEE"/>
    <w:rsid w:val="51F1085E"/>
    <w:rsid w:val="51F720CE"/>
    <w:rsid w:val="520E1247"/>
    <w:rsid w:val="52207A55"/>
    <w:rsid w:val="522D60CC"/>
    <w:rsid w:val="522F0757"/>
    <w:rsid w:val="52372EB9"/>
    <w:rsid w:val="52511CED"/>
    <w:rsid w:val="5254133A"/>
    <w:rsid w:val="52571C07"/>
    <w:rsid w:val="525830F6"/>
    <w:rsid w:val="525B5F22"/>
    <w:rsid w:val="52624096"/>
    <w:rsid w:val="52656099"/>
    <w:rsid w:val="52843C13"/>
    <w:rsid w:val="528503F7"/>
    <w:rsid w:val="528564ED"/>
    <w:rsid w:val="528D0D84"/>
    <w:rsid w:val="529B6CC3"/>
    <w:rsid w:val="529D3365"/>
    <w:rsid w:val="52AC282C"/>
    <w:rsid w:val="52B2425B"/>
    <w:rsid w:val="52B8207F"/>
    <w:rsid w:val="52BF53B3"/>
    <w:rsid w:val="52CC06E1"/>
    <w:rsid w:val="52D60F11"/>
    <w:rsid w:val="52D6686F"/>
    <w:rsid w:val="52D95130"/>
    <w:rsid w:val="52DC6519"/>
    <w:rsid w:val="52E011BF"/>
    <w:rsid w:val="52E31704"/>
    <w:rsid w:val="52E65D03"/>
    <w:rsid w:val="52E6736E"/>
    <w:rsid w:val="52F70701"/>
    <w:rsid w:val="52FD3798"/>
    <w:rsid w:val="53016777"/>
    <w:rsid w:val="53036157"/>
    <w:rsid w:val="5306071E"/>
    <w:rsid w:val="530A03E2"/>
    <w:rsid w:val="530E7207"/>
    <w:rsid w:val="530F2799"/>
    <w:rsid w:val="531D2949"/>
    <w:rsid w:val="5329480D"/>
    <w:rsid w:val="532C0C91"/>
    <w:rsid w:val="532E363D"/>
    <w:rsid w:val="533656B4"/>
    <w:rsid w:val="533A72D2"/>
    <w:rsid w:val="53466802"/>
    <w:rsid w:val="5349641E"/>
    <w:rsid w:val="53503DCB"/>
    <w:rsid w:val="53514987"/>
    <w:rsid w:val="5357664F"/>
    <w:rsid w:val="535C68D2"/>
    <w:rsid w:val="536222D6"/>
    <w:rsid w:val="5367371E"/>
    <w:rsid w:val="53673897"/>
    <w:rsid w:val="536C0B22"/>
    <w:rsid w:val="53700295"/>
    <w:rsid w:val="537A61D0"/>
    <w:rsid w:val="538B63E5"/>
    <w:rsid w:val="53992E62"/>
    <w:rsid w:val="539C215C"/>
    <w:rsid w:val="539C471F"/>
    <w:rsid w:val="53A22979"/>
    <w:rsid w:val="53A23BA8"/>
    <w:rsid w:val="53A45124"/>
    <w:rsid w:val="53A45569"/>
    <w:rsid w:val="53AE0C49"/>
    <w:rsid w:val="53B375E7"/>
    <w:rsid w:val="53B77D76"/>
    <w:rsid w:val="53BB1760"/>
    <w:rsid w:val="53C115A8"/>
    <w:rsid w:val="53D75F10"/>
    <w:rsid w:val="53DB0FFF"/>
    <w:rsid w:val="53E37CE1"/>
    <w:rsid w:val="53EE5E3B"/>
    <w:rsid w:val="53F114BC"/>
    <w:rsid w:val="54005176"/>
    <w:rsid w:val="5407493E"/>
    <w:rsid w:val="5409172A"/>
    <w:rsid w:val="540E3CFF"/>
    <w:rsid w:val="5410566F"/>
    <w:rsid w:val="54174C88"/>
    <w:rsid w:val="54221E45"/>
    <w:rsid w:val="542738DF"/>
    <w:rsid w:val="542B5A0C"/>
    <w:rsid w:val="543377D2"/>
    <w:rsid w:val="54360F93"/>
    <w:rsid w:val="5444183C"/>
    <w:rsid w:val="544A7F72"/>
    <w:rsid w:val="5455288E"/>
    <w:rsid w:val="546623DE"/>
    <w:rsid w:val="546B69B4"/>
    <w:rsid w:val="546C6865"/>
    <w:rsid w:val="546E6CB3"/>
    <w:rsid w:val="547E43C3"/>
    <w:rsid w:val="548A534D"/>
    <w:rsid w:val="548C570A"/>
    <w:rsid w:val="54915F89"/>
    <w:rsid w:val="54A14E4E"/>
    <w:rsid w:val="54A51ED9"/>
    <w:rsid w:val="54B54A7D"/>
    <w:rsid w:val="54B81250"/>
    <w:rsid w:val="54BF7B93"/>
    <w:rsid w:val="54D623A9"/>
    <w:rsid w:val="54DA1BC4"/>
    <w:rsid w:val="54DB5060"/>
    <w:rsid w:val="54E654F8"/>
    <w:rsid w:val="54EB1D94"/>
    <w:rsid w:val="54EE00E6"/>
    <w:rsid w:val="54F03E96"/>
    <w:rsid w:val="54F47EB4"/>
    <w:rsid w:val="54F92900"/>
    <w:rsid w:val="54FD6C97"/>
    <w:rsid w:val="550148E2"/>
    <w:rsid w:val="55067147"/>
    <w:rsid w:val="55150E33"/>
    <w:rsid w:val="55240AA4"/>
    <w:rsid w:val="552D4396"/>
    <w:rsid w:val="552E543D"/>
    <w:rsid w:val="553637B1"/>
    <w:rsid w:val="55367126"/>
    <w:rsid w:val="554B32C0"/>
    <w:rsid w:val="555E5ED7"/>
    <w:rsid w:val="55612501"/>
    <w:rsid w:val="55624C1C"/>
    <w:rsid w:val="556271C8"/>
    <w:rsid w:val="55722C00"/>
    <w:rsid w:val="557272CD"/>
    <w:rsid w:val="557D26D2"/>
    <w:rsid w:val="557F3544"/>
    <w:rsid w:val="559226C5"/>
    <w:rsid w:val="559668DC"/>
    <w:rsid w:val="559E1872"/>
    <w:rsid w:val="55A34E45"/>
    <w:rsid w:val="55A450D5"/>
    <w:rsid w:val="55AC684C"/>
    <w:rsid w:val="55B04C33"/>
    <w:rsid w:val="55B96D93"/>
    <w:rsid w:val="55B9733C"/>
    <w:rsid w:val="55C72EFE"/>
    <w:rsid w:val="55CA3C3D"/>
    <w:rsid w:val="55CF3ED3"/>
    <w:rsid w:val="55D11CBD"/>
    <w:rsid w:val="55D43743"/>
    <w:rsid w:val="55DE780B"/>
    <w:rsid w:val="55E01540"/>
    <w:rsid w:val="55F26E27"/>
    <w:rsid w:val="55F77421"/>
    <w:rsid w:val="55FC196F"/>
    <w:rsid w:val="56006BCE"/>
    <w:rsid w:val="560141A7"/>
    <w:rsid w:val="560658C1"/>
    <w:rsid w:val="5607607C"/>
    <w:rsid w:val="561511E6"/>
    <w:rsid w:val="561F7A33"/>
    <w:rsid w:val="56227BD2"/>
    <w:rsid w:val="56396761"/>
    <w:rsid w:val="563D31D5"/>
    <w:rsid w:val="564330AA"/>
    <w:rsid w:val="56450F0C"/>
    <w:rsid w:val="564702DA"/>
    <w:rsid w:val="564A0B13"/>
    <w:rsid w:val="564A1E5C"/>
    <w:rsid w:val="564B7A86"/>
    <w:rsid w:val="56625BDE"/>
    <w:rsid w:val="56680714"/>
    <w:rsid w:val="56775F32"/>
    <w:rsid w:val="567E1876"/>
    <w:rsid w:val="56884B58"/>
    <w:rsid w:val="568C3ED9"/>
    <w:rsid w:val="568D317D"/>
    <w:rsid w:val="56912473"/>
    <w:rsid w:val="56A06A3C"/>
    <w:rsid w:val="56A2311B"/>
    <w:rsid w:val="56A23B26"/>
    <w:rsid w:val="56B05C13"/>
    <w:rsid w:val="56B70564"/>
    <w:rsid w:val="56B812EC"/>
    <w:rsid w:val="56B9541F"/>
    <w:rsid w:val="56BD2106"/>
    <w:rsid w:val="56CB4933"/>
    <w:rsid w:val="56CE1310"/>
    <w:rsid w:val="56F21F9C"/>
    <w:rsid w:val="57020E52"/>
    <w:rsid w:val="57085F46"/>
    <w:rsid w:val="571125EA"/>
    <w:rsid w:val="571C1569"/>
    <w:rsid w:val="573249A3"/>
    <w:rsid w:val="573645D7"/>
    <w:rsid w:val="574144B0"/>
    <w:rsid w:val="575A66F6"/>
    <w:rsid w:val="575B3DBF"/>
    <w:rsid w:val="575C68C5"/>
    <w:rsid w:val="57661B56"/>
    <w:rsid w:val="576D5940"/>
    <w:rsid w:val="57785731"/>
    <w:rsid w:val="577B2EC1"/>
    <w:rsid w:val="57813D40"/>
    <w:rsid w:val="57842620"/>
    <w:rsid w:val="578C014D"/>
    <w:rsid w:val="578E4FB0"/>
    <w:rsid w:val="579A4622"/>
    <w:rsid w:val="57A25481"/>
    <w:rsid w:val="57A52307"/>
    <w:rsid w:val="57AE09D9"/>
    <w:rsid w:val="57B8549E"/>
    <w:rsid w:val="57BE26AF"/>
    <w:rsid w:val="57C21512"/>
    <w:rsid w:val="57C2629A"/>
    <w:rsid w:val="57D15132"/>
    <w:rsid w:val="57DD7A3B"/>
    <w:rsid w:val="57DF49A2"/>
    <w:rsid w:val="57DF51C1"/>
    <w:rsid w:val="57E07C1C"/>
    <w:rsid w:val="57EA0FA5"/>
    <w:rsid w:val="57EA7913"/>
    <w:rsid w:val="57ED47FC"/>
    <w:rsid w:val="57F86B07"/>
    <w:rsid w:val="57F9485D"/>
    <w:rsid w:val="57FFAF45"/>
    <w:rsid w:val="58093716"/>
    <w:rsid w:val="580D07C4"/>
    <w:rsid w:val="580F0354"/>
    <w:rsid w:val="58183B22"/>
    <w:rsid w:val="58186978"/>
    <w:rsid w:val="5827508C"/>
    <w:rsid w:val="582B09F6"/>
    <w:rsid w:val="58343124"/>
    <w:rsid w:val="5843450F"/>
    <w:rsid w:val="584564F3"/>
    <w:rsid w:val="58496566"/>
    <w:rsid w:val="586C63B4"/>
    <w:rsid w:val="586D0008"/>
    <w:rsid w:val="586E01B4"/>
    <w:rsid w:val="587344D1"/>
    <w:rsid w:val="58781052"/>
    <w:rsid w:val="5882421A"/>
    <w:rsid w:val="589A1E5A"/>
    <w:rsid w:val="58A8167C"/>
    <w:rsid w:val="58C17C01"/>
    <w:rsid w:val="58C868A8"/>
    <w:rsid w:val="58CE6B9A"/>
    <w:rsid w:val="58D263BA"/>
    <w:rsid w:val="58D630FB"/>
    <w:rsid w:val="58E5214E"/>
    <w:rsid w:val="58E5795A"/>
    <w:rsid w:val="58E7573F"/>
    <w:rsid w:val="58E765BC"/>
    <w:rsid w:val="58ED269C"/>
    <w:rsid w:val="58F26940"/>
    <w:rsid w:val="58FD5582"/>
    <w:rsid w:val="58FE1057"/>
    <w:rsid w:val="590708AE"/>
    <w:rsid w:val="590A31E0"/>
    <w:rsid w:val="590F08DD"/>
    <w:rsid w:val="591A363F"/>
    <w:rsid w:val="592B5E9A"/>
    <w:rsid w:val="592E2741"/>
    <w:rsid w:val="5931524E"/>
    <w:rsid w:val="5934257F"/>
    <w:rsid w:val="595143D4"/>
    <w:rsid w:val="595815E8"/>
    <w:rsid w:val="59677F2E"/>
    <w:rsid w:val="597941A3"/>
    <w:rsid w:val="597B7831"/>
    <w:rsid w:val="59992F77"/>
    <w:rsid w:val="599A7B0A"/>
    <w:rsid w:val="599B15E8"/>
    <w:rsid w:val="599E42F5"/>
    <w:rsid w:val="59A51704"/>
    <w:rsid w:val="59A85A7E"/>
    <w:rsid w:val="59AA3BD4"/>
    <w:rsid w:val="59B755D4"/>
    <w:rsid w:val="59C55E18"/>
    <w:rsid w:val="59E51043"/>
    <w:rsid w:val="59E56F1B"/>
    <w:rsid w:val="59E86909"/>
    <w:rsid w:val="59EB5ADD"/>
    <w:rsid w:val="59F075E5"/>
    <w:rsid w:val="59F77F45"/>
    <w:rsid w:val="5A045F5C"/>
    <w:rsid w:val="5A1328D5"/>
    <w:rsid w:val="5A141E5B"/>
    <w:rsid w:val="5A143A7C"/>
    <w:rsid w:val="5A217199"/>
    <w:rsid w:val="5A3C1840"/>
    <w:rsid w:val="5A3E6B03"/>
    <w:rsid w:val="5A414940"/>
    <w:rsid w:val="5A455750"/>
    <w:rsid w:val="5A5337DB"/>
    <w:rsid w:val="5A5E4E13"/>
    <w:rsid w:val="5A6F2167"/>
    <w:rsid w:val="5A6F533B"/>
    <w:rsid w:val="5A7B0D86"/>
    <w:rsid w:val="5A924E58"/>
    <w:rsid w:val="5A933601"/>
    <w:rsid w:val="5AA56E92"/>
    <w:rsid w:val="5AAC300A"/>
    <w:rsid w:val="5AAF0A61"/>
    <w:rsid w:val="5AB14491"/>
    <w:rsid w:val="5AB25500"/>
    <w:rsid w:val="5ABE2A66"/>
    <w:rsid w:val="5AC17F98"/>
    <w:rsid w:val="5AC527DB"/>
    <w:rsid w:val="5ACF6253"/>
    <w:rsid w:val="5ADA013B"/>
    <w:rsid w:val="5AE57388"/>
    <w:rsid w:val="5AE67CD7"/>
    <w:rsid w:val="5AF13958"/>
    <w:rsid w:val="5B0071ED"/>
    <w:rsid w:val="5B034440"/>
    <w:rsid w:val="5B045963"/>
    <w:rsid w:val="5B0A7340"/>
    <w:rsid w:val="5B0D3010"/>
    <w:rsid w:val="5B0E7C44"/>
    <w:rsid w:val="5B107D18"/>
    <w:rsid w:val="5B140AA6"/>
    <w:rsid w:val="5B225E1B"/>
    <w:rsid w:val="5B353E2A"/>
    <w:rsid w:val="5B4461A5"/>
    <w:rsid w:val="5B471DC9"/>
    <w:rsid w:val="5B4A6794"/>
    <w:rsid w:val="5B54213B"/>
    <w:rsid w:val="5B5F74CC"/>
    <w:rsid w:val="5B6834E5"/>
    <w:rsid w:val="5B6A5B29"/>
    <w:rsid w:val="5B7414DA"/>
    <w:rsid w:val="5B7454F8"/>
    <w:rsid w:val="5B745A96"/>
    <w:rsid w:val="5B784A97"/>
    <w:rsid w:val="5B7A1341"/>
    <w:rsid w:val="5B7A2602"/>
    <w:rsid w:val="5B817C7A"/>
    <w:rsid w:val="5B8329A1"/>
    <w:rsid w:val="5B862BDF"/>
    <w:rsid w:val="5B8D23C3"/>
    <w:rsid w:val="5B8F3986"/>
    <w:rsid w:val="5BA07A57"/>
    <w:rsid w:val="5BAD6018"/>
    <w:rsid w:val="5BC1786D"/>
    <w:rsid w:val="5BC35070"/>
    <w:rsid w:val="5BCF795B"/>
    <w:rsid w:val="5BD33963"/>
    <w:rsid w:val="5BE243B5"/>
    <w:rsid w:val="5BE351A4"/>
    <w:rsid w:val="5BFD2CA4"/>
    <w:rsid w:val="5C152611"/>
    <w:rsid w:val="5C162430"/>
    <w:rsid w:val="5C1C135F"/>
    <w:rsid w:val="5C3347AD"/>
    <w:rsid w:val="5C374C80"/>
    <w:rsid w:val="5C4825C3"/>
    <w:rsid w:val="5C490041"/>
    <w:rsid w:val="5C49053E"/>
    <w:rsid w:val="5C492DDE"/>
    <w:rsid w:val="5C4947E8"/>
    <w:rsid w:val="5C4D7EF3"/>
    <w:rsid w:val="5C5177A8"/>
    <w:rsid w:val="5C5960FA"/>
    <w:rsid w:val="5C6D45DE"/>
    <w:rsid w:val="5C717E14"/>
    <w:rsid w:val="5C725E3D"/>
    <w:rsid w:val="5C7976E7"/>
    <w:rsid w:val="5C811D0C"/>
    <w:rsid w:val="5C88301E"/>
    <w:rsid w:val="5C8D55C8"/>
    <w:rsid w:val="5C8E613B"/>
    <w:rsid w:val="5C9534D6"/>
    <w:rsid w:val="5CAC1794"/>
    <w:rsid w:val="5CBD7669"/>
    <w:rsid w:val="5CC22FA1"/>
    <w:rsid w:val="5CD55AB1"/>
    <w:rsid w:val="5CDF4ED0"/>
    <w:rsid w:val="5CDF7085"/>
    <w:rsid w:val="5CEB314D"/>
    <w:rsid w:val="5CEB7FBD"/>
    <w:rsid w:val="5CF50E41"/>
    <w:rsid w:val="5CF63C48"/>
    <w:rsid w:val="5CFB17BA"/>
    <w:rsid w:val="5CFC1D66"/>
    <w:rsid w:val="5D067A05"/>
    <w:rsid w:val="5D1253A4"/>
    <w:rsid w:val="5D142798"/>
    <w:rsid w:val="5D231CF9"/>
    <w:rsid w:val="5D244A02"/>
    <w:rsid w:val="5D275CC8"/>
    <w:rsid w:val="5D2A668E"/>
    <w:rsid w:val="5D2C14C9"/>
    <w:rsid w:val="5D2E0784"/>
    <w:rsid w:val="5D3123E3"/>
    <w:rsid w:val="5D421DC8"/>
    <w:rsid w:val="5D464AF1"/>
    <w:rsid w:val="5D5F485C"/>
    <w:rsid w:val="5D67123A"/>
    <w:rsid w:val="5D6D3706"/>
    <w:rsid w:val="5D7415AC"/>
    <w:rsid w:val="5D742240"/>
    <w:rsid w:val="5D74602B"/>
    <w:rsid w:val="5D7A773F"/>
    <w:rsid w:val="5D7D6D2A"/>
    <w:rsid w:val="5D875E43"/>
    <w:rsid w:val="5D883266"/>
    <w:rsid w:val="5D8B5929"/>
    <w:rsid w:val="5D992846"/>
    <w:rsid w:val="5DB23F05"/>
    <w:rsid w:val="5DBE7145"/>
    <w:rsid w:val="5DC03C97"/>
    <w:rsid w:val="5DD2100E"/>
    <w:rsid w:val="5DD7525E"/>
    <w:rsid w:val="5DDB7640"/>
    <w:rsid w:val="5DDC5ECC"/>
    <w:rsid w:val="5DDF56F3"/>
    <w:rsid w:val="5DE06A7E"/>
    <w:rsid w:val="5DE114C8"/>
    <w:rsid w:val="5DEB3856"/>
    <w:rsid w:val="5DED7C51"/>
    <w:rsid w:val="5DF31EA9"/>
    <w:rsid w:val="5DFD6BB3"/>
    <w:rsid w:val="5E030E1C"/>
    <w:rsid w:val="5E051A40"/>
    <w:rsid w:val="5E0E0783"/>
    <w:rsid w:val="5E0F6CCA"/>
    <w:rsid w:val="5E1070CC"/>
    <w:rsid w:val="5E2804CC"/>
    <w:rsid w:val="5E3848D8"/>
    <w:rsid w:val="5E3B0769"/>
    <w:rsid w:val="5E3F2CE9"/>
    <w:rsid w:val="5E4C67BC"/>
    <w:rsid w:val="5E582B20"/>
    <w:rsid w:val="5E5F0582"/>
    <w:rsid w:val="5E65197D"/>
    <w:rsid w:val="5E6B178A"/>
    <w:rsid w:val="5E741BE4"/>
    <w:rsid w:val="5E761CD9"/>
    <w:rsid w:val="5E766AAF"/>
    <w:rsid w:val="5E7722A1"/>
    <w:rsid w:val="5E836134"/>
    <w:rsid w:val="5E8773BD"/>
    <w:rsid w:val="5E944FA5"/>
    <w:rsid w:val="5E9740A9"/>
    <w:rsid w:val="5EA10BA2"/>
    <w:rsid w:val="5EA379F6"/>
    <w:rsid w:val="5EA57611"/>
    <w:rsid w:val="5EA66A53"/>
    <w:rsid w:val="5EA871F2"/>
    <w:rsid w:val="5EAC7C8E"/>
    <w:rsid w:val="5EBB6FD1"/>
    <w:rsid w:val="5EBD226B"/>
    <w:rsid w:val="5EC327AB"/>
    <w:rsid w:val="5ECA1782"/>
    <w:rsid w:val="5ED029E1"/>
    <w:rsid w:val="5EDFA36D"/>
    <w:rsid w:val="5EEF7327"/>
    <w:rsid w:val="5F095E88"/>
    <w:rsid w:val="5F143439"/>
    <w:rsid w:val="5F1752DE"/>
    <w:rsid w:val="5F183E22"/>
    <w:rsid w:val="5F1E3C86"/>
    <w:rsid w:val="5F217812"/>
    <w:rsid w:val="5F37767B"/>
    <w:rsid w:val="5F4A6119"/>
    <w:rsid w:val="5F536842"/>
    <w:rsid w:val="5F5932DA"/>
    <w:rsid w:val="5F597344"/>
    <w:rsid w:val="5F8065F5"/>
    <w:rsid w:val="5F89637E"/>
    <w:rsid w:val="5F8D788E"/>
    <w:rsid w:val="5F8E212B"/>
    <w:rsid w:val="5F920715"/>
    <w:rsid w:val="5F9F438F"/>
    <w:rsid w:val="5FA10660"/>
    <w:rsid w:val="5FA136CD"/>
    <w:rsid w:val="5FAF6894"/>
    <w:rsid w:val="5FBA49D4"/>
    <w:rsid w:val="5FC16BAF"/>
    <w:rsid w:val="5FC16C8E"/>
    <w:rsid w:val="5FC26B0B"/>
    <w:rsid w:val="5FC35A8A"/>
    <w:rsid w:val="5FD87FDD"/>
    <w:rsid w:val="5FDC529C"/>
    <w:rsid w:val="5FEB4BEF"/>
    <w:rsid w:val="5FEE43E6"/>
    <w:rsid w:val="5FF85594"/>
    <w:rsid w:val="5FFF26BD"/>
    <w:rsid w:val="600F0DB4"/>
    <w:rsid w:val="600F7749"/>
    <w:rsid w:val="601D1F8F"/>
    <w:rsid w:val="60247576"/>
    <w:rsid w:val="60287AF6"/>
    <w:rsid w:val="602E7E5B"/>
    <w:rsid w:val="602F3EBF"/>
    <w:rsid w:val="60315495"/>
    <w:rsid w:val="6031791B"/>
    <w:rsid w:val="603C65E7"/>
    <w:rsid w:val="60446FFD"/>
    <w:rsid w:val="604D6363"/>
    <w:rsid w:val="604E1917"/>
    <w:rsid w:val="60514B03"/>
    <w:rsid w:val="6052264C"/>
    <w:rsid w:val="60565C4E"/>
    <w:rsid w:val="606621B0"/>
    <w:rsid w:val="606E5EE1"/>
    <w:rsid w:val="60712317"/>
    <w:rsid w:val="607D435A"/>
    <w:rsid w:val="60823191"/>
    <w:rsid w:val="60872731"/>
    <w:rsid w:val="608C3E61"/>
    <w:rsid w:val="608C57FE"/>
    <w:rsid w:val="60933164"/>
    <w:rsid w:val="609B398F"/>
    <w:rsid w:val="609D6E7B"/>
    <w:rsid w:val="609D760A"/>
    <w:rsid w:val="60A26049"/>
    <w:rsid w:val="60BF7824"/>
    <w:rsid w:val="60D15321"/>
    <w:rsid w:val="60D42F2C"/>
    <w:rsid w:val="60DE5826"/>
    <w:rsid w:val="60E604E6"/>
    <w:rsid w:val="60E82CFB"/>
    <w:rsid w:val="60F72ED9"/>
    <w:rsid w:val="61011BB2"/>
    <w:rsid w:val="61112665"/>
    <w:rsid w:val="61185F7D"/>
    <w:rsid w:val="611B3699"/>
    <w:rsid w:val="6120053B"/>
    <w:rsid w:val="61246385"/>
    <w:rsid w:val="612717B4"/>
    <w:rsid w:val="612C45CE"/>
    <w:rsid w:val="612F3FC4"/>
    <w:rsid w:val="61367A4A"/>
    <w:rsid w:val="613E0B87"/>
    <w:rsid w:val="613E66D3"/>
    <w:rsid w:val="61426E93"/>
    <w:rsid w:val="614427A0"/>
    <w:rsid w:val="6152575A"/>
    <w:rsid w:val="615C781B"/>
    <w:rsid w:val="617343FF"/>
    <w:rsid w:val="617A0A66"/>
    <w:rsid w:val="617F623A"/>
    <w:rsid w:val="618101E3"/>
    <w:rsid w:val="618D15A2"/>
    <w:rsid w:val="61B81B60"/>
    <w:rsid w:val="61BA213D"/>
    <w:rsid w:val="61BA5C99"/>
    <w:rsid w:val="61CF3A6C"/>
    <w:rsid w:val="61D1238C"/>
    <w:rsid w:val="61D42A2D"/>
    <w:rsid w:val="61D4386D"/>
    <w:rsid w:val="61F40326"/>
    <w:rsid w:val="620F7CB9"/>
    <w:rsid w:val="62114C1D"/>
    <w:rsid w:val="6218178A"/>
    <w:rsid w:val="621D3A47"/>
    <w:rsid w:val="6223625E"/>
    <w:rsid w:val="623A4EAC"/>
    <w:rsid w:val="62525376"/>
    <w:rsid w:val="625546A1"/>
    <w:rsid w:val="625A7D1F"/>
    <w:rsid w:val="625B1A08"/>
    <w:rsid w:val="62611DB2"/>
    <w:rsid w:val="626242AF"/>
    <w:rsid w:val="627073DF"/>
    <w:rsid w:val="62726CDA"/>
    <w:rsid w:val="627F5C8F"/>
    <w:rsid w:val="6286232A"/>
    <w:rsid w:val="628E3129"/>
    <w:rsid w:val="62901E79"/>
    <w:rsid w:val="62966D59"/>
    <w:rsid w:val="629926FB"/>
    <w:rsid w:val="629F3021"/>
    <w:rsid w:val="62AA7397"/>
    <w:rsid w:val="62AC3F49"/>
    <w:rsid w:val="62B962CE"/>
    <w:rsid w:val="62BE0C35"/>
    <w:rsid w:val="62D83687"/>
    <w:rsid w:val="62DA21B4"/>
    <w:rsid w:val="62DF400D"/>
    <w:rsid w:val="62EA38CD"/>
    <w:rsid w:val="62FC0AED"/>
    <w:rsid w:val="62FF058C"/>
    <w:rsid w:val="63063093"/>
    <w:rsid w:val="630E71E5"/>
    <w:rsid w:val="632A1084"/>
    <w:rsid w:val="632F0271"/>
    <w:rsid w:val="633046DB"/>
    <w:rsid w:val="634458A7"/>
    <w:rsid w:val="634926AA"/>
    <w:rsid w:val="635E63B1"/>
    <w:rsid w:val="636258C7"/>
    <w:rsid w:val="63792CE7"/>
    <w:rsid w:val="637F121C"/>
    <w:rsid w:val="63865033"/>
    <w:rsid w:val="63916850"/>
    <w:rsid w:val="63932A3C"/>
    <w:rsid w:val="63936F70"/>
    <w:rsid w:val="639A4E48"/>
    <w:rsid w:val="639E65CD"/>
    <w:rsid w:val="63AA6AED"/>
    <w:rsid w:val="63AB111F"/>
    <w:rsid w:val="63AE20DF"/>
    <w:rsid w:val="63B40033"/>
    <w:rsid w:val="63B43CF2"/>
    <w:rsid w:val="63BA236A"/>
    <w:rsid w:val="63C9637F"/>
    <w:rsid w:val="63D42399"/>
    <w:rsid w:val="63D73ED6"/>
    <w:rsid w:val="63D75CF3"/>
    <w:rsid w:val="63E006CD"/>
    <w:rsid w:val="63EB40F2"/>
    <w:rsid w:val="63EC25C0"/>
    <w:rsid w:val="63F05C53"/>
    <w:rsid w:val="63F07A5F"/>
    <w:rsid w:val="640319AA"/>
    <w:rsid w:val="64033A07"/>
    <w:rsid w:val="64114211"/>
    <w:rsid w:val="64216A66"/>
    <w:rsid w:val="642330DF"/>
    <w:rsid w:val="643772C8"/>
    <w:rsid w:val="64452F25"/>
    <w:rsid w:val="64453A03"/>
    <w:rsid w:val="6448417B"/>
    <w:rsid w:val="644E3BF2"/>
    <w:rsid w:val="64564155"/>
    <w:rsid w:val="64565585"/>
    <w:rsid w:val="645A2DCE"/>
    <w:rsid w:val="645F1C23"/>
    <w:rsid w:val="646A3F03"/>
    <w:rsid w:val="646B2DA9"/>
    <w:rsid w:val="646C2D1A"/>
    <w:rsid w:val="64816B7C"/>
    <w:rsid w:val="64842140"/>
    <w:rsid w:val="64897FC5"/>
    <w:rsid w:val="64961AF1"/>
    <w:rsid w:val="649E593B"/>
    <w:rsid w:val="64A86891"/>
    <w:rsid w:val="64AB20F7"/>
    <w:rsid w:val="64B22EF9"/>
    <w:rsid w:val="64CF6724"/>
    <w:rsid w:val="64D82C05"/>
    <w:rsid w:val="64E71214"/>
    <w:rsid w:val="64F774CD"/>
    <w:rsid w:val="64F82E2F"/>
    <w:rsid w:val="64F84B5B"/>
    <w:rsid w:val="65007440"/>
    <w:rsid w:val="65066D42"/>
    <w:rsid w:val="65166B1B"/>
    <w:rsid w:val="651E1475"/>
    <w:rsid w:val="65261342"/>
    <w:rsid w:val="65266111"/>
    <w:rsid w:val="652B0C59"/>
    <w:rsid w:val="65362487"/>
    <w:rsid w:val="653B64B9"/>
    <w:rsid w:val="65403DDE"/>
    <w:rsid w:val="6543510B"/>
    <w:rsid w:val="65470D69"/>
    <w:rsid w:val="655712DF"/>
    <w:rsid w:val="655A1669"/>
    <w:rsid w:val="6560136A"/>
    <w:rsid w:val="65663400"/>
    <w:rsid w:val="65664C5A"/>
    <w:rsid w:val="65705D89"/>
    <w:rsid w:val="657232B5"/>
    <w:rsid w:val="657E47D8"/>
    <w:rsid w:val="65923054"/>
    <w:rsid w:val="659A1C23"/>
    <w:rsid w:val="659D2C4A"/>
    <w:rsid w:val="65A717A3"/>
    <w:rsid w:val="65A851DB"/>
    <w:rsid w:val="65AA73CE"/>
    <w:rsid w:val="65AB173D"/>
    <w:rsid w:val="65BC471E"/>
    <w:rsid w:val="65C569A4"/>
    <w:rsid w:val="65DB0F20"/>
    <w:rsid w:val="65E65479"/>
    <w:rsid w:val="65E67B9A"/>
    <w:rsid w:val="65FE68FC"/>
    <w:rsid w:val="65FF2DAC"/>
    <w:rsid w:val="660420CA"/>
    <w:rsid w:val="66044546"/>
    <w:rsid w:val="66094A15"/>
    <w:rsid w:val="66153749"/>
    <w:rsid w:val="66303092"/>
    <w:rsid w:val="66317C7D"/>
    <w:rsid w:val="66355A97"/>
    <w:rsid w:val="6648413E"/>
    <w:rsid w:val="664A6AEF"/>
    <w:rsid w:val="66590D2D"/>
    <w:rsid w:val="66593B9A"/>
    <w:rsid w:val="665C49A9"/>
    <w:rsid w:val="665E5500"/>
    <w:rsid w:val="666D0CE1"/>
    <w:rsid w:val="66892B03"/>
    <w:rsid w:val="66893103"/>
    <w:rsid w:val="668F4E6F"/>
    <w:rsid w:val="6692670E"/>
    <w:rsid w:val="669C2EA8"/>
    <w:rsid w:val="669E0CEE"/>
    <w:rsid w:val="66A15A9D"/>
    <w:rsid w:val="66B34051"/>
    <w:rsid w:val="66B671B5"/>
    <w:rsid w:val="66CF5A16"/>
    <w:rsid w:val="66D11B38"/>
    <w:rsid w:val="66DF22CC"/>
    <w:rsid w:val="66F43D4A"/>
    <w:rsid w:val="67107DD7"/>
    <w:rsid w:val="67115E0E"/>
    <w:rsid w:val="67173803"/>
    <w:rsid w:val="67193020"/>
    <w:rsid w:val="67251A26"/>
    <w:rsid w:val="67295CD8"/>
    <w:rsid w:val="67304008"/>
    <w:rsid w:val="673B5505"/>
    <w:rsid w:val="673C3910"/>
    <w:rsid w:val="673E4893"/>
    <w:rsid w:val="67433F94"/>
    <w:rsid w:val="67616FAD"/>
    <w:rsid w:val="676C4FC5"/>
    <w:rsid w:val="677A19D6"/>
    <w:rsid w:val="677E2E13"/>
    <w:rsid w:val="67986EDD"/>
    <w:rsid w:val="67987E28"/>
    <w:rsid w:val="679B75D8"/>
    <w:rsid w:val="67AE1909"/>
    <w:rsid w:val="67B50A2C"/>
    <w:rsid w:val="67B63782"/>
    <w:rsid w:val="67BC535F"/>
    <w:rsid w:val="67C01E36"/>
    <w:rsid w:val="67C1261F"/>
    <w:rsid w:val="67C161A0"/>
    <w:rsid w:val="67C803A8"/>
    <w:rsid w:val="67DE04F8"/>
    <w:rsid w:val="67E02509"/>
    <w:rsid w:val="67E64DA8"/>
    <w:rsid w:val="67F22368"/>
    <w:rsid w:val="67F4640E"/>
    <w:rsid w:val="67F46E9F"/>
    <w:rsid w:val="680B3254"/>
    <w:rsid w:val="680D3DA6"/>
    <w:rsid w:val="681D631E"/>
    <w:rsid w:val="681E2A29"/>
    <w:rsid w:val="6824547D"/>
    <w:rsid w:val="68292578"/>
    <w:rsid w:val="682D270A"/>
    <w:rsid w:val="68313763"/>
    <w:rsid w:val="684319FE"/>
    <w:rsid w:val="6845243A"/>
    <w:rsid w:val="68473863"/>
    <w:rsid w:val="68511E42"/>
    <w:rsid w:val="6859670E"/>
    <w:rsid w:val="686C5A72"/>
    <w:rsid w:val="68771495"/>
    <w:rsid w:val="687D7423"/>
    <w:rsid w:val="688A278D"/>
    <w:rsid w:val="689212FE"/>
    <w:rsid w:val="68927A66"/>
    <w:rsid w:val="689C25FF"/>
    <w:rsid w:val="68A57C57"/>
    <w:rsid w:val="68AC7696"/>
    <w:rsid w:val="68C0064C"/>
    <w:rsid w:val="68C4280B"/>
    <w:rsid w:val="68CC3D9E"/>
    <w:rsid w:val="68D344D9"/>
    <w:rsid w:val="68DB39D9"/>
    <w:rsid w:val="68DC42F1"/>
    <w:rsid w:val="68DD7D50"/>
    <w:rsid w:val="68E6434B"/>
    <w:rsid w:val="68EC75B5"/>
    <w:rsid w:val="68F2196E"/>
    <w:rsid w:val="68F95385"/>
    <w:rsid w:val="68FF32F2"/>
    <w:rsid w:val="69092152"/>
    <w:rsid w:val="690F2792"/>
    <w:rsid w:val="69112F5E"/>
    <w:rsid w:val="69120C4E"/>
    <w:rsid w:val="69156EB1"/>
    <w:rsid w:val="691C17CD"/>
    <w:rsid w:val="691C4585"/>
    <w:rsid w:val="69211E22"/>
    <w:rsid w:val="692122FA"/>
    <w:rsid w:val="69231B0C"/>
    <w:rsid w:val="69233F7D"/>
    <w:rsid w:val="692E28FD"/>
    <w:rsid w:val="69371D49"/>
    <w:rsid w:val="69422EE0"/>
    <w:rsid w:val="69434B73"/>
    <w:rsid w:val="69442000"/>
    <w:rsid w:val="69474952"/>
    <w:rsid w:val="694C596E"/>
    <w:rsid w:val="6950151D"/>
    <w:rsid w:val="695B0859"/>
    <w:rsid w:val="69624302"/>
    <w:rsid w:val="69634E03"/>
    <w:rsid w:val="696E426F"/>
    <w:rsid w:val="69757DA2"/>
    <w:rsid w:val="69797C2C"/>
    <w:rsid w:val="697A4E6A"/>
    <w:rsid w:val="69822CEE"/>
    <w:rsid w:val="69843527"/>
    <w:rsid w:val="6985211D"/>
    <w:rsid w:val="69893889"/>
    <w:rsid w:val="699D66A3"/>
    <w:rsid w:val="699E5043"/>
    <w:rsid w:val="69A972D7"/>
    <w:rsid w:val="69B645B2"/>
    <w:rsid w:val="69BA03C1"/>
    <w:rsid w:val="69CC5D8E"/>
    <w:rsid w:val="69D009DD"/>
    <w:rsid w:val="69D11F8E"/>
    <w:rsid w:val="69D90E61"/>
    <w:rsid w:val="69DB6D68"/>
    <w:rsid w:val="69E22D0E"/>
    <w:rsid w:val="69E505FB"/>
    <w:rsid w:val="69EF4DD0"/>
    <w:rsid w:val="69F279C6"/>
    <w:rsid w:val="69FD1FC2"/>
    <w:rsid w:val="69FF7F54"/>
    <w:rsid w:val="6A151613"/>
    <w:rsid w:val="6A1E6ABE"/>
    <w:rsid w:val="6A233AE5"/>
    <w:rsid w:val="6A292471"/>
    <w:rsid w:val="6A307508"/>
    <w:rsid w:val="6A317E66"/>
    <w:rsid w:val="6A320C4B"/>
    <w:rsid w:val="6A33145C"/>
    <w:rsid w:val="6A340F57"/>
    <w:rsid w:val="6A352625"/>
    <w:rsid w:val="6A4A0894"/>
    <w:rsid w:val="6A572134"/>
    <w:rsid w:val="6A5860D2"/>
    <w:rsid w:val="6A5B4D01"/>
    <w:rsid w:val="6A5F27C6"/>
    <w:rsid w:val="6A663922"/>
    <w:rsid w:val="6A722F6A"/>
    <w:rsid w:val="6A76520A"/>
    <w:rsid w:val="6A771511"/>
    <w:rsid w:val="6A7A0A27"/>
    <w:rsid w:val="6A7C79CE"/>
    <w:rsid w:val="6A874E88"/>
    <w:rsid w:val="6A9C213D"/>
    <w:rsid w:val="6AAB1FFE"/>
    <w:rsid w:val="6AAB37F8"/>
    <w:rsid w:val="6AAB7931"/>
    <w:rsid w:val="6AD514FD"/>
    <w:rsid w:val="6AE368DE"/>
    <w:rsid w:val="6AE468C4"/>
    <w:rsid w:val="6AEF2470"/>
    <w:rsid w:val="6AFB4E1D"/>
    <w:rsid w:val="6AFF0C05"/>
    <w:rsid w:val="6B047C64"/>
    <w:rsid w:val="6B18772A"/>
    <w:rsid w:val="6B1B4D33"/>
    <w:rsid w:val="6B1E3C9B"/>
    <w:rsid w:val="6B226786"/>
    <w:rsid w:val="6B2967C2"/>
    <w:rsid w:val="6B337C49"/>
    <w:rsid w:val="6B3416F8"/>
    <w:rsid w:val="6B3F01CC"/>
    <w:rsid w:val="6B417DDF"/>
    <w:rsid w:val="6B4F5FEE"/>
    <w:rsid w:val="6B53760B"/>
    <w:rsid w:val="6B5729CE"/>
    <w:rsid w:val="6B5851D6"/>
    <w:rsid w:val="6B5B194D"/>
    <w:rsid w:val="6B657CB8"/>
    <w:rsid w:val="6B6C7AC2"/>
    <w:rsid w:val="6B6E4CB6"/>
    <w:rsid w:val="6B7231A0"/>
    <w:rsid w:val="6B764D4B"/>
    <w:rsid w:val="6B772420"/>
    <w:rsid w:val="6B7A3F9D"/>
    <w:rsid w:val="6B827353"/>
    <w:rsid w:val="6B944E0D"/>
    <w:rsid w:val="6BA15E85"/>
    <w:rsid w:val="6BCD4485"/>
    <w:rsid w:val="6BD44FF2"/>
    <w:rsid w:val="6BD8419E"/>
    <w:rsid w:val="6BE437C0"/>
    <w:rsid w:val="6BEB7E07"/>
    <w:rsid w:val="6BF116B6"/>
    <w:rsid w:val="6BF52B32"/>
    <w:rsid w:val="6BFC226D"/>
    <w:rsid w:val="6BFC5A9A"/>
    <w:rsid w:val="6C001B2C"/>
    <w:rsid w:val="6C051B5B"/>
    <w:rsid w:val="6C081E81"/>
    <w:rsid w:val="6C144697"/>
    <w:rsid w:val="6C161109"/>
    <w:rsid w:val="6C1A2C14"/>
    <w:rsid w:val="6C1E4EC4"/>
    <w:rsid w:val="6C210515"/>
    <w:rsid w:val="6C32400D"/>
    <w:rsid w:val="6C337889"/>
    <w:rsid w:val="6C357A74"/>
    <w:rsid w:val="6C393828"/>
    <w:rsid w:val="6C3D281F"/>
    <w:rsid w:val="6C426DAD"/>
    <w:rsid w:val="6C453014"/>
    <w:rsid w:val="6C4920B2"/>
    <w:rsid w:val="6C4D4B42"/>
    <w:rsid w:val="6C577529"/>
    <w:rsid w:val="6C6435BC"/>
    <w:rsid w:val="6C6C19CD"/>
    <w:rsid w:val="6C72269C"/>
    <w:rsid w:val="6C8E74B5"/>
    <w:rsid w:val="6C972779"/>
    <w:rsid w:val="6C9734B2"/>
    <w:rsid w:val="6C9A7A26"/>
    <w:rsid w:val="6C9B2A9C"/>
    <w:rsid w:val="6C9F2E19"/>
    <w:rsid w:val="6CA0075C"/>
    <w:rsid w:val="6CB9353A"/>
    <w:rsid w:val="6CBF2AC1"/>
    <w:rsid w:val="6CC939EC"/>
    <w:rsid w:val="6CCF0DC2"/>
    <w:rsid w:val="6CD3770C"/>
    <w:rsid w:val="6CDB221F"/>
    <w:rsid w:val="6CDB23BF"/>
    <w:rsid w:val="6CE479FE"/>
    <w:rsid w:val="6CE66F28"/>
    <w:rsid w:val="6CF71D7B"/>
    <w:rsid w:val="6CF73DD1"/>
    <w:rsid w:val="6CFC2A23"/>
    <w:rsid w:val="6CFD459A"/>
    <w:rsid w:val="6D0B0145"/>
    <w:rsid w:val="6D0B77C0"/>
    <w:rsid w:val="6D184E43"/>
    <w:rsid w:val="6D304E75"/>
    <w:rsid w:val="6D375ECF"/>
    <w:rsid w:val="6D3B1836"/>
    <w:rsid w:val="6D3D1645"/>
    <w:rsid w:val="6D3F18FA"/>
    <w:rsid w:val="6D4B1359"/>
    <w:rsid w:val="6D504B6C"/>
    <w:rsid w:val="6D506C3D"/>
    <w:rsid w:val="6D5348B8"/>
    <w:rsid w:val="6D585A4E"/>
    <w:rsid w:val="6D634C12"/>
    <w:rsid w:val="6D6D23E0"/>
    <w:rsid w:val="6D6F1F57"/>
    <w:rsid w:val="6D755D33"/>
    <w:rsid w:val="6D7560ED"/>
    <w:rsid w:val="6D767B38"/>
    <w:rsid w:val="6D802F9D"/>
    <w:rsid w:val="6D8F32E2"/>
    <w:rsid w:val="6D990439"/>
    <w:rsid w:val="6D9C0386"/>
    <w:rsid w:val="6DA319FC"/>
    <w:rsid w:val="6DA867B8"/>
    <w:rsid w:val="6DAF1998"/>
    <w:rsid w:val="6DB00901"/>
    <w:rsid w:val="6DB14284"/>
    <w:rsid w:val="6DB53E8F"/>
    <w:rsid w:val="6DB825D4"/>
    <w:rsid w:val="6DCC0F93"/>
    <w:rsid w:val="6DE159F2"/>
    <w:rsid w:val="6DE50FFB"/>
    <w:rsid w:val="6DE57BBE"/>
    <w:rsid w:val="6DE91AC4"/>
    <w:rsid w:val="6DEC6671"/>
    <w:rsid w:val="6DF07A20"/>
    <w:rsid w:val="6DF67E36"/>
    <w:rsid w:val="6DF754E0"/>
    <w:rsid w:val="6DFD7DAF"/>
    <w:rsid w:val="6DFF137D"/>
    <w:rsid w:val="6E217330"/>
    <w:rsid w:val="6E27144B"/>
    <w:rsid w:val="6E2C0D10"/>
    <w:rsid w:val="6E354B30"/>
    <w:rsid w:val="6E360559"/>
    <w:rsid w:val="6E37412C"/>
    <w:rsid w:val="6E5137C9"/>
    <w:rsid w:val="6E5F7F08"/>
    <w:rsid w:val="6E6523A7"/>
    <w:rsid w:val="6E6577CD"/>
    <w:rsid w:val="6E6E6C00"/>
    <w:rsid w:val="6E76413D"/>
    <w:rsid w:val="6E812F68"/>
    <w:rsid w:val="6E8135FF"/>
    <w:rsid w:val="6E8B6899"/>
    <w:rsid w:val="6E8F5627"/>
    <w:rsid w:val="6E934E68"/>
    <w:rsid w:val="6E957BF0"/>
    <w:rsid w:val="6E9A528B"/>
    <w:rsid w:val="6E9E7E9E"/>
    <w:rsid w:val="6EA948DD"/>
    <w:rsid w:val="6EAD0E36"/>
    <w:rsid w:val="6EB532BE"/>
    <w:rsid w:val="6EBD65B3"/>
    <w:rsid w:val="6EC40B4E"/>
    <w:rsid w:val="6ED37179"/>
    <w:rsid w:val="6EE05154"/>
    <w:rsid w:val="6EE93C40"/>
    <w:rsid w:val="6EEA03F2"/>
    <w:rsid w:val="6EFC4AF1"/>
    <w:rsid w:val="6F0C18C8"/>
    <w:rsid w:val="6F26381C"/>
    <w:rsid w:val="6F280832"/>
    <w:rsid w:val="6F2E0EED"/>
    <w:rsid w:val="6F3127F0"/>
    <w:rsid w:val="6F3478BB"/>
    <w:rsid w:val="6F4153F3"/>
    <w:rsid w:val="6F4463A8"/>
    <w:rsid w:val="6F5E0E69"/>
    <w:rsid w:val="6F6716D3"/>
    <w:rsid w:val="6F6C0E42"/>
    <w:rsid w:val="6F7B3EDC"/>
    <w:rsid w:val="6F7C3F56"/>
    <w:rsid w:val="6F895C3A"/>
    <w:rsid w:val="6F8E4282"/>
    <w:rsid w:val="6F8E7202"/>
    <w:rsid w:val="6F990986"/>
    <w:rsid w:val="6F9C0EDB"/>
    <w:rsid w:val="6F9E7198"/>
    <w:rsid w:val="6FA04710"/>
    <w:rsid w:val="6FA136C6"/>
    <w:rsid w:val="6FA1396F"/>
    <w:rsid w:val="6FC170B5"/>
    <w:rsid w:val="6FC32167"/>
    <w:rsid w:val="6FC66ECC"/>
    <w:rsid w:val="6FCD6BA5"/>
    <w:rsid w:val="6FD74AB8"/>
    <w:rsid w:val="6FDD5A68"/>
    <w:rsid w:val="6FE16B44"/>
    <w:rsid w:val="6FED26F6"/>
    <w:rsid w:val="6FF17FD0"/>
    <w:rsid w:val="6FF33BC0"/>
    <w:rsid w:val="6FFF274E"/>
    <w:rsid w:val="6FFFE6F2"/>
    <w:rsid w:val="700249D6"/>
    <w:rsid w:val="700F2590"/>
    <w:rsid w:val="70132992"/>
    <w:rsid w:val="702026DF"/>
    <w:rsid w:val="70232BE2"/>
    <w:rsid w:val="702860E7"/>
    <w:rsid w:val="702A27C5"/>
    <w:rsid w:val="703461AB"/>
    <w:rsid w:val="70372650"/>
    <w:rsid w:val="70400D63"/>
    <w:rsid w:val="70414EEF"/>
    <w:rsid w:val="70471DDC"/>
    <w:rsid w:val="704C4D35"/>
    <w:rsid w:val="704C76D5"/>
    <w:rsid w:val="70587970"/>
    <w:rsid w:val="705A1486"/>
    <w:rsid w:val="70793DE4"/>
    <w:rsid w:val="707B40DE"/>
    <w:rsid w:val="707F0897"/>
    <w:rsid w:val="708D2431"/>
    <w:rsid w:val="70A0456C"/>
    <w:rsid w:val="70AF3722"/>
    <w:rsid w:val="70B37ABB"/>
    <w:rsid w:val="70BD3915"/>
    <w:rsid w:val="70BE43E2"/>
    <w:rsid w:val="70C86BBA"/>
    <w:rsid w:val="70DA7694"/>
    <w:rsid w:val="70E5656E"/>
    <w:rsid w:val="70E63BD2"/>
    <w:rsid w:val="70EA6DCA"/>
    <w:rsid w:val="70EB29FB"/>
    <w:rsid w:val="70EE7958"/>
    <w:rsid w:val="70FA6866"/>
    <w:rsid w:val="71024E15"/>
    <w:rsid w:val="7103592E"/>
    <w:rsid w:val="71052A55"/>
    <w:rsid w:val="710879B3"/>
    <w:rsid w:val="711C08E7"/>
    <w:rsid w:val="712629B7"/>
    <w:rsid w:val="71365F8B"/>
    <w:rsid w:val="71372976"/>
    <w:rsid w:val="7137376B"/>
    <w:rsid w:val="71383EAD"/>
    <w:rsid w:val="71497F1A"/>
    <w:rsid w:val="714D3FCD"/>
    <w:rsid w:val="715C11EA"/>
    <w:rsid w:val="71602EB1"/>
    <w:rsid w:val="716819DA"/>
    <w:rsid w:val="716D04E4"/>
    <w:rsid w:val="717F4C33"/>
    <w:rsid w:val="718A5FAF"/>
    <w:rsid w:val="718B5197"/>
    <w:rsid w:val="71900AD7"/>
    <w:rsid w:val="71912074"/>
    <w:rsid w:val="71A2561F"/>
    <w:rsid w:val="71A7421A"/>
    <w:rsid w:val="71B30AFE"/>
    <w:rsid w:val="71B55F74"/>
    <w:rsid w:val="71B70F25"/>
    <w:rsid w:val="71BA539A"/>
    <w:rsid w:val="71BB72B9"/>
    <w:rsid w:val="71BF63C8"/>
    <w:rsid w:val="71C539B6"/>
    <w:rsid w:val="71C75B4D"/>
    <w:rsid w:val="71D539E7"/>
    <w:rsid w:val="71EF1579"/>
    <w:rsid w:val="71F33F61"/>
    <w:rsid w:val="71F91AE7"/>
    <w:rsid w:val="720B24BD"/>
    <w:rsid w:val="72110AF2"/>
    <w:rsid w:val="721F1A17"/>
    <w:rsid w:val="72214BF7"/>
    <w:rsid w:val="72263F1B"/>
    <w:rsid w:val="7228423B"/>
    <w:rsid w:val="722D53BA"/>
    <w:rsid w:val="722E2831"/>
    <w:rsid w:val="723121FB"/>
    <w:rsid w:val="7250106C"/>
    <w:rsid w:val="72552DBD"/>
    <w:rsid w:val="726B0FA3"/>
    <w:rsid w:val="726C0492"/>
    <w:rsid w:val="7272078E"/>
    <w:rsid w:val="7272438B"/>
    <w:rsid w:val="727870F2"/>
    <w:rsid w:val="727F5CBF"/>
    <w:rsid w:val="727F6DEC"/>
    <w:rsid w:val="72844795"/>
    <w:rsid w:val="72952638"/>
    <w:rsid w:val="729F03BC"/>
    <w:rsid w:val="729F6401"/>
    <w:rsid w:val="72A215A0"/>
    <w:rsid w:val="72A341CC"/>
    <w:rsid w:val="72AB1961"/>
    <w:rsid w:val="72B130F2"/>
    <w:rsid w:val="72B24DFE"/>
    <w:rsid w:val="72B94FBD"/>
    <w:rsid w:val="72C41010"/>
    <w:rsid w:val="72C5219D"/>
    <w:rsid w:val="72CB4C6C"/>
    <w:rsid w:val="72CD2576"/>
    <w:rsid w:val="72D47A51"/>
    <w:rsid w:val="72D92085"/>
    <w:rsid w:val="72E40776"/>
    <w:rsid w:val="72E4092D"/>
    <w:rsid w:val="72EF12E0"/>
    <w:rsid w:val="72F31532"/>
    <w:rsid w:val="73013779"/>
    <w:rsid w:val="73037DAD"/>
    <w:rsid w:val="7309526A"/>
    <w:rsid w:val="730B55BA"/>
    <w:rsid w:val="731E3876"/>
    <w:rsid w:val="732007C1"/>
    <w:rsid w:val="73256E4D"/>
    <w:rsid w:val="73303038"/>
    <w:rsid w:val="73355CD2"/>
    <w:rsid w:val="7336321E"/>
    <w:rsid w:val="7340094B"/>
    <w:rsid w:val="735E4C3B"/>
    <w:rsid w:val="73642030"/>
    <w:rsid w:val="737D0ED5"/>
    <w:rsid w:val="737F549A"/>
    <w:rsid w:val="738521D0"/>
    <w:rsid w:val="738946F3"/>
    <w:rsid w:val="738F76C2"/>
    <w:rsid w:val="739678D9"/>
    <w:rsid w:val="739B2381"/>
    <w:rsid w:val="73A92061"/>
    <w:rsid w:val="73B04D87"/>
    <w:rsid w:val="73B20AA4"/>
    <w:rsid w:val="73B40001"/>
    <w:rsid w:val="73B464B8"/>
    <w:rsid w:val="73B66222"/>
    <w:rsid w:val="73BD28C0"/>
    <w:rsid w:val="73D42C49"/>
    <w:rsid w:val="73D858E3"/>
    <w:rsid w:val="73DC4E54"/>
    <w:rsid w:val="73E04605"/>
    <w:rsid w:val="73E077FE"/>
    <w:rsid w:val="73E37406"/>
    <w:rsid w:val="73FC1C53"/>
    <w:rsid w:val="73FD44FA"/>
    <w:rsid w:val="73FE55A5"/>
    <w:rsid w:val="740015C5"/>
    <w:rsid w:val="740D4CB8"/>
    <w:rsid w:val="741503E9"/>
    <w:rsid w:val="741617F9"/>
    <w:rsid w:val="74265823"/>
    <w:rsid w:val="742E12D4"/>
    <w:rsid w:val="742E7BBF"/>
    <w:rsid w:val="743A00B4"/>
    <w:rsid w:val="743A0F83"/>
    <w:rsid w:val="74495B7D"/>
    <w:rsid w:val="744D377C"/>
    <w:rsid w:val="744E1A17"/>
    <w:rsid w:val="744F2116"/>
    <w:rsid w:val="745851F8"/>
    <w:rsid w:val="745D0A4B"/>
    <w:rsid w:val="74657DBD"/>
    <w:rsid w:val="746C2AD2"/>
    <w:rsid w:val="746C57AC"/>
    <w:rsid w:val="746D0CD9"/>
    <w:rsid w:val="747E5F41"/>
    <w:rsid w:val="74822D78"/>
    <w:rsid w:val="74851078"/>
    <w:rsid w:val="748F0814"/>
    <w:rsid w:val="74A35C3A"/>
    <w:rsid w:val="74A52F02"/>
    <w:rsid w:val="74AA0D4E"/>
    <w:rsid w:val="74B5229A"/>
    <w:rsid w:val="74C14D83"/>
    <w:rsid w:val="74C524E5"/>
    <w:rsid w:val="74CC06C1"/>
    <w:rsid w:val="74CC54EC"/>
    <w:rsid w:val="74CE3B36"/>
    <w:rsid w:val="74D450B9"/>
    <w:rsid w:val="74E2227D"/>
    <w:rsid w:val="74E427C7"/>
    <w:rsid w:val="74E63CA8"/>
    <w:rsid w:val="74FA0379"/>
    <w:rsid w:val="75007EFF"/>
    <w:rsid w:val="75183C80"/>
    <w:rsid w:val="751E6081"/>
    <w:rsid w:val="7549020D"/>
    <w:rsid w:val="755C1BC9"/>
    <w:rsid w:val="755C724B"/>
    <w:rsid w:val="756B2C4C"/>
    <w:rsid w:val="756E24C2"/>
    <w:rsid w:val="75931E2C"/>
    <w:rsid w:val="75993B1E"/>
    <w:rsid w:val="75A35091"/>
    <w:rsid w:val="75B34A83"/>
    <w:rsid w:val="75B675BF"/>
    <w:rsid w:val="75B95552"/>
    <w:rsid w:val="75C00786"/>
    <w:rsid w:val="75D27928"/>
    <w:rsid w:val="75F51208"/>
    <w:rsid w:val="760152A1"/>
    <w:rsid w:val="76044919"/>
    <w:rsid w:val="76113149"/>
    <w:rsid w:val="763436BF"/>
    <w:rsid w:val="7634513C"/>
    <w:rsid w:val="763E682E"/>
    <w:rsid w:val="764C4657"/>
    <w:rsid w:val="76536B52"/>
    <w:rsid w:val="765A11E5"/>
    <w:rsid w:val="76675AE9"/>
    <w:rsid w:val="76696DDC"/>
    <w:rsid w:val="7673502E"/>
    <w:rsid w:val="76737AAA"/>
    <w:rsid w:val="767F2A5C"/>
    <w:rsid w:val="76880F2C"/>
    <w:rsid w:val="768B0186"/>
    <w:rsid w:val="768B1C93"/>
    <w:rsid w:val="768B40CD"/>
    <w:rsid w:val="769105D2"/>
    <w:rsid w:val="76921BA8"/>
    <w:rsid w:val="76967BBA"/>
    <w:rsid w:val="769841FD"/>
    <w:rsid w:val="769A5E24"/>
    <w:rsid w:val="76A20E02"/>
    <w:rsid w:val="76A41437"/>
    <w:rsid w:val="76A97992"/>
    <w:rsid w:val="76AA1591"/>
    <w:rsid w:val="76C347C9"/>
    <w:rsid w:val="76C8106A"/>
    <w:rsid w:val="76C85DCB"/>
    <w:rsid w:val="76C87F7E"/>
    <w:rsid w:val="76CB6C48"/>
    <w:rsid w:val="76D00FDC"/>
    <w:rsid w:val="76D44188"/>
    <w:rsid w:val="76DB4F54"/>
    <w:rsid w:val="76DD5DF9"/>
    <w:rsid w:val="76DF6B37"/>
    <w:rsid w:val="76F15F2C"/>
    <w:rsid w:val="76F27BB6"/>
    <w:rsid w:val="76FF4234"/>
    <w:rsid w:val="77267215"/>
    <w:rsid w:val="772B6C70"/>
    <w:rsid w:val="772C5CB8"/>
    <w:rsid w:val="773518A8"/>
    <w:rsid w:val="77433480"/>
    <w:rsid w:val="77435329"/>
    <w:rsid w:val="77443393"/>
    <w:rsid w:val="774537AF"/>
    <w:rsid w:val="774C2FD4"/>
    <w:rsid w:val="77687DB7"/>
    <w:rsid w:val="7776357B"/>
    <w:rsid w:val="777C01B6"/>
    <w:rsid w:val="77877BD8"/>
    <w:rsid w:val="77890687"/>
    <w:rsid w:val="778B060A"/>
    <w:rsid w:val="77920CAC"/>
    <w:rsid w:val="77957E90"/>
    <w:rsid w:val="779608B1"/>
    <w:rsid w:val="77AF2126"/>
    <w:rsid w:val="77BB317F"/>
    <w:rsid w:val="77C47D08"/>
    <w:rsid w:val="77CD18A4"/>
    <w:rsid w:val="77CD249F"/>
    <w:rsid w:val="77D04452"/>
    <w:rsid w:val="77D41952"/>
    <w:rsid w:val="77D646B3"/>
    <w:rsid w:val="77DA45AA"/>
    <w:rsid w:val="77DA618C"/>
    <w:rsid w:val="77E07549"/>
    <w:rsid w:val="77E64A52"/>
    <w:rsid w:val="77EE0AE2"/>
    <w:rsid w:val="77F4AD7B"/>
    <w:rsid w:val="77F72368"/>
    <w:rsid w:val="77FB48C7"/>
    <w:rsid w:val="77FD2D80"/>
    <w:rsid w:val="78070056"/>
    <w:rsid w:val="780E3CFB"/>
    <w:rsid w:val="78104B70"/>
    <w:rsid w:val="781C4EEF"/>
    <w:rsid w:val="781C6C86"/>
    <w:rsid w:val="781F516D"/>
    <w:rsid w:val="78262BC3"/>
    <w:rsid w:val="782A498E"/>
    <w:rsid w:val="7838160A"/>
    <w:rsid w:val="78392E1D"/>
    <w:rsid w:val="783D4BB9"/>
    <w:rsid w:val="783E1BE4"/>
    <w:rsid w:val="78417232"/>
    <w:rsid w:val="78503129"/>
    <w:rsid w:val="78512DE5"/>
    <w:rsid w:val="78520B14"/>
    <w:rsid w:val="78521720"/>
    <w:rsid w:val="7854746F"/>
    <w:rsid w:val="785E41D7"/>
    <w:rsid w:val="788146C9"/>
    <w:rsid w:val="78862AA4"/>
    <w:rsid w:val="788B4C8F"/>
    <w:rsid w:val="788D58B5"/>
    <w:rsid w:val="788E6731"/>
    <w:rsid w:val="78904CBD"/>
    <w:rsid w:val="78957033"/>
    <w:rsid w:val="7898093B"/>
    <w:rsid w:val="7899024B"/>
    <w:rsid w:val="789E65DE"/>
    <w:rsid w:val="78A027B1"/>
    <w:rsid w:val="78A17015"/>
    <w:rsid w:val="78AD314F"/>
    <w:rsid w:val="78AE643A"/>
    <w:rsid w:val="78C73F41"/>
    <w:rsid w:val="78D432AE"/>
    <w:rsid w:val="78D91C96"/>
    <w:rsid w:val="78D92F1C"/>
    <w:rsid w:val="78DE4DD2"/>
    <w:rsid w:val="78DF76C5"/>
    <w:rsid w:val="78EC0492"/>
    <w:rsid w:val="78F1274E"/>
    <w:rsid w:val="78FF2B2D"/>
    <w:rsid w:val="790244E5"/>
    <w:rsid w:val="790902D2"/>
    <w:rsid w:val="791403C6"/>
    <w:rsid w:val="791430B9"/>
    <w:rsid w:val="79151391"/>
    <w:rsid w:val="7919747D"/>
    <w:rsid w:val="791B1C83"/>
    <w:rsid w:val="792239AB"/>
    <w:rsid w:val="792335EA"/>
    <w:rsid w:val="79287688"/>
    <w:rsid w:val="79294AA1"/>
    <w:rsid w:val="792B42C3"/>
    <w:rsid w:val="793B25D6"/>
    <w:rsid w:val="793B53EC"/>
    <w:rsid w:val="793B5CD3"/>
    <w:rsid w:val="793F36FA"/>
    <w:rsid w:val="794500F1"/>
    <w:rsid w:val="79574564"/>
    <w:rsid w:val="795E52A8"/>
    <w:rsid w:val="79675F4B"/>
    <w:rsid w:val="7968203E"/>
    <w:rsid w:val="797207DB"/>
    <w:rsid w:val="79855C08"/>
    <w:rsid w:val="79891E64"/>
    <w:rsid w:val="79903B9E"/>
    <w:rsid w:val="799250D8"/>
    <w:rsid w:val="7992605B"/>
    <w:rsid w:val="799A31CF"/>
    <w:rsid w:val="799E0E3B"/>
    <w:rsid w:val="79B84C10"/>
    <w:rsid w:val="79BA17E4"/>
    <w:rsid w:val="79BA60A9"/>
    <w:rsid w:val="79BD1746"/>
    <w:rsid w:val="79BD1A60"/>
    <w:rsid w:val="79BD4C39"/>
    <w:rsid w:val="79C43E58"/>
    <w:rsid w:val="79C66CE5"/>
    <w:rsid w:val="79C80254"/>
    <w:rsid w:val="79F56560"/>
    <w:rsid w:val="7A040180"/>
    <w:rsid w:val="7A066D60"/>
    <w:rsid w:val="7A067274"/>
    <w:rsid w:val="7A262840"/>
    <w:rsid w:val="7A3E1E86"/>
    <w:rsid w:val="7A420D66"/>
    <w:rsid w:val="7A4E6EAB"/>
    <w:rsid w:val="7A596ACD"/>
    <w:rsid w:val="7A5B3969"/>
    <w:rsid w:val="7A6A40A9"/>
    <w:rsid w:val="7A6B4F43"/>
    <w:rsid w:val="7A6B6AF1"/>
    <w:rsid w:val="7A6F7E38"/>
    <w:rsid w:val="7A7909D3"/>
    <w:rsid w:val="7A7A00A1"/>
    <w:rsid w:val="7A7D240C"/>
    <w:rsid w:val="7A886D1A"/>
    <w:rsid w:val="7A8F7EEB"/>
    <w:rsid w:val="7A9932D3"/>
    <w:rsid w:val="7AA662EE"/>
    <w:rsid w:val="7AA717B8"/>
    <w:rsid w:val="7AB27E46"/>
    <w:rsid w:val="7AD46941"/>
    <w:rsid w:val="7AE77CFC"/>
    <w:rsid w:val="7AF00DE1"/>
    <w:rsid w:val="7AF01AA6"/>
    <w:rsid w:val="7AF40420"/>
    <w:rsid w:val="7AF97888"/>
    <w:rsid w:val="7AFC3E59"/>
    <w:rsid w:val="7AFC56D0"/>
    <w:rsid w:val="7B0B6FF2"/>
    <w:rsid w:val="7B0D1058"/>
    <w:rsid w:val="7B1B5378"/>
    <w:rsid w:val="7B1E0BA4"/>
    <w:rsid w:val="7B253506"/>
    <w:rsid w:val="7B2C19B7"/>
    <w:rsid w:val="7B385ABF"/>
    <w:rsid w:val="7B42565E"/>
    <w:rsid w:val="7B445F94"/>
    <w:rsid w:val="7B446B30"/>
    <w:rsid w:val="7B4D51C4"/>
    <w:rsid w:val="7B5B94E8"/>
    <w:rsid w:val="7B611CB5"/>
    <w:rsid w:val="7B65756F"/>
    <w:rsid w:val="7B6E1E46"/>
    <w:rsid w:val="7B704444"/>
    <w:rsid w:val="7B7359A8"/>
    <w:rsid w:val="7B743C75"/>
    <w:rsid w:val="7B8B12DB"/>
    <w:rsid w:val="7B8C7083"/>
    <w:rsid w:val="7B8F138F"/>
    <w:rsid w:val="7B914877"/>
    <w:rsid w:val="7B916F71"/>
    <w:rsid w:val="7B991033"/>
    <w:rsid w:val="7BA170B5"/>
    <w:rsid w:val="7BAA3738"/>
    <w:rsid w:val="7BAD46AA"/>
    <w:rsid w:val="7BB4051D"/>
    <w:rsid w:val="7BB46E64"/>
    <w:rsid w:val="7BBF2B35"/>
    <w:rsid w:val="7BC471A2"/>
    <w:rsid w:val="7BC830F2"/>
    <w:rsid w:val="7BCF3FB5"/>
    <w:rsid w:val="7BDB3B2A"/>
    <w:rsid w:val="7BE311D3"/>
    <w:rsid w:val="7BE4557D"/>
    <w:rsid w:val="7BE75339"/>
    <w:rsid w:val="7BF46964"/>
    <w:rsid w:val="7BF95311"/>
    <w:rsid w:val="7C0126C7"/>
    <w:rsid w:val="7C01570A"/>
    <w:rsid w:val="7C095C32"/>
    <w:rsid w:val="7C0D7F8A"/>
    <w:rsid w:val="7C122CFA"/>
    <w:rsid w:val="7C1E1273"/>
    <w:rsid w:val="7C254C59"/>
    <w:rsid w:val="7C2E1672"/>
    <w:rsid w:val="7C2E4013"/>
    <w:rsid w:val="7C3030F1"/>
    <w:rsid w:val="7C304208"/>
    <w:rsid w:val="7C3640D5"/>
    <w:rsid w:val="7C3B1478"/>
    <w:rsid w:val="7C3E2D3C"/>
    <w:rsid w:val="7C466C81"/>
    <w:rsid w:val="7C4F0A8D"/>
    <w:rsid w:val="7C596CAD"/>
    <w:rsid w:val="7C5C17A6"/>
    <w:rsid w:val="7C5D03E3"/>
    <w:rsid w:val="7C5D44A6"/>
    <w:rsid w:val="7C5E502C"/>
    <w:rsid w:val="7C606BC6"/>
    <w:rsid w:val="7C6E0CEE"/>
    <w:rsid w:val="7C7040AD"/>
    <w:rsid w:val="7C7C57C2"/>
    <w:rsid w:val="7C8B5884"/>
    <w:rsid w:val="7C8D7DB6"/>
    <w:rsid w:val="7C98399E"/>
    <w:rsid w:val="7CAB4AB4"/>
    <w:rsid w:val="7CB109F2"/>
    <w:rsid w:val="7CB7092F"/>
    <w:rsid w:val="7CB741F4"/>
    <w:rsid w:val="7CBD6B87"/>
    <w:rsid w:val="7CCD1BBA"/>
    <w:rsid w:val="7CCE0915"/>
    <w:rsid w:val="7CD06E96"/>
    <w:rsid w:val="7CD676CC"/>
    <w:rsid w:val="7CD8431D"/>
    <w:rsid w:val="7CE249F2"/>
    <w:rsid w:val="7CE6692C"/>
    <w:rsid w:val="7CE8172C"/>
    <w:rsid w:val="7CF17DE1"/>
    <w:rsid w:val="7CFF3679"/>
    <w:rsid w:val="7D091B0D"/>
    <w:rsid w:val="7D2E0078"/>
    <w:rsid w:val="7D3550B2"/>
    <w:rsid w:val="7D385B2C"/>
    <w:rsid w:val="7D3B176B"/>
    <w:rsid w:val="7D3C18D3"/>
    <w:rsid w:val="7D3E135E"/>
    <w:rsid w:val="7D486EC0"/>
    <w:rsid w:val="7D48789F"/>
    <w:rsid w:val="7D57444E"/>
    <w:rsid w:val="7D581859"/>
    <w:rsid w:val="7D6246C1"/>
    <w:rsid w:val="7D7D2832"/>
    <w:rsid w:val="7D7D7827"/>
    <w:rsid w:val="7D7E2DB6"/>
    <w:rsid w:val="7D8041EE"/>
    <w:rsid w:val="7D8274CA"/>
    <w:rsid w:val="7D840FBD"/>
    <w:rsid w:val="7D857908"/>
    <w:rsid w:val="7D8C05E9"/>
    <w:rsid w:val="7D8F2417"/>
    <w:rsid w:val="7D9362F0"/>
    <w:rsid w:val="7D94273B"/>
    <w:rsid w:val="7D9D079E"/>
    <w:rsid w:val="7DA37E03"/>
    <w:rsid w:val="7DA86469"/>
    <w:rsid w:val="7DAA31E7"/>
    <w:rsid w:val="7DAD0A8D"/>
    <w:rsid w:val="7DB51D20"/>
    <w:rsid w:val="7DC0720D"/>
    <w:rsid w:val="7DC14389"/>
    <w:rsid w:val="7DC66901"/>
    <w:rsid w:val="7DCF2E20"/>
    <w:rsid w:val="7DD33327"/>
    <w:rsid w:val="7DE718D5"/>
    <w:rsid w:val="7DE9723A"/>
    <w:rsid w:val="7DF11C76"/>
    <w:rsid w:val="7DF622E7"/>
    <w:rsid w:val="7E0B49A2"/>
    <w:rsid w:val="7E0E7161"/>
    <w:rsid w:val="7E135004"/>
    <w:rsid w:val="7E16130F"/>
    <w:rsid w:val="7E187EFD"/>
    <w:rsid w:val="7E1939CF"/>
    <w:rsid w:val="7E1C08DF"/>
    <w:rsid w:val="7E260F64"/>
    <w:rsid w:val="7E324A45"/>
    <w:rsid w:val="7E390E9C"/>
    <w:rsid w:val="7E4826E3"/>
    <w:rsid w:val="7E551CB1"/>
    <w:rsid w:val="7E572004"/>
    <w:rsid w:val="7E5868EB"/>
    <w:rsid w:val="7E5B730D"/>
    <w:rsid w:val="7E5C5A2E"/>
    <w:rsid w:val="7E612B23"/>
    <w:rsid w:val="7E777226"/>
    <w:rsid w:val="7E7918C4"/>
    <w:rsid w:val="7E7A31E1"/>
    <w:rsid w:val="7E8449F3"/>
    <w:rsid w:val="7E8D6D4B"/>
    <w:rsid w:val="7EA2022C"/>
    <w:rsid w:val="7EA558B2"/>
    <w:rsid w:val="7EA810B1"/>
    <w:rsid w:val="7EA874B2"/>
    <w:rsid w:val="7EAC4F8A"/>
    <w:rsid w:val="7EBA28A5"/>
    <w:rsid w:val="7EBE0B74"/>
    <w:rsid w:val="7EC141E6"/>
    <w:rsid w:val="7EC918E9"/>
    <w:rsid w:val="7ED31EC3"/>
    <w:rsid w:val="7EDF6ECA"/>
    <w:rsid w:val="7EEF04B5"/>
    <w:rsid w:val="7EEF0C0B"/>
    <w:rsid w:val="7EF07F75"/>
    <w:rsid w:val="7EF7F316"/>
    <w:rsid w:val="7EFC3EE0"/>
    <w:rsid w:val="7F0333BC"/>
    <w:rsid w:val="7F237EC5"/>
    <w:rsid w:val="7F285CAD"/>
    <w:rsid w:val="7F3172E3"/>
    <w:rsid w:val="7F3431D3"/>
    <w:rsid w:val="7F376731"/>
    <w:rsid w:val="7F3866A9"/>
    <w:rsid w:val="7F3E42BD"/>
    <w:rsid w:val="7F4679A3"/>
    <w:rsid w:val="7F490CF4"/>
    <w:rsid w:val="7F507D30"/>
    <w:rsid w:val="7F5875BB"/>
    <w:rsid w:val="7F645B60"/>
    <w:rsid w:val="7F673318"/>
    <w:rsid w:val="7F677961"/>
    <w:rsid w:val="7F685D4E"/>
    <w:rsid w:val="7F745709"/>
    <w:rsid w:val="7F7731E4"/>
    <w:rsid w:val="7F7D483D"/>
    <w:rsid w:val="7F820506"/>
    <w:rsid w:val="7F951E5C"/>
    <w:rsid w:val="7FA41A25"/>
    <w:rsid w:val="7FA93ADF"/>
    <w:rsid w:val="7FAB6391"/>
    <w:rsid w:val="7FAD3D7B"/>
    <w:rsid w:val="7FCC36B7"/>
    <w:rsid w:val="7FCF1F18"/>
    <w:rsid w:val="7FD64487"/>
    <w:rsid w:val="7FD90D5A"/>
    <w:rsid w:val="7FD91D02"/>
    <w:rsid w:val="7FDC74D8"/>
    <w:rsid w:val="7FDF7381"/>
    <w:rsid w:val="7FE2372A"/>
    <w:rsid w:val="7FF10B28"/>
    <w:rsid w:val="7FF279D8"/>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3459E5-039C-4F26-B2C2-60DC049E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E0F4A4-9B5B-4E93-BB9D-913402BA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1197</Words>
  <Characters>6824</Characters>
  <Application>Microsoft Office Word</Application>
  <DocSecurity>0</DocSecurity>
  <Lines>56</Lines>
  <Paragraphs>16</Paragraphs>
  <ScaleCrop>false</ScaleCrop>
  <Company>ZTE</Company>
  <LinksUpToDate>false</LinksUpToDate>
  <CharactersWithSpaces>8005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21</cp:revision>
  <cp:lastPrinted>2113-01-01T16:00:00Z</cp:lastPrinted>
  <dcterms:created xsi:type="dcterms:W3CDTF">2019-11-08T16:29:00Z</dcterms:created>
  <dcterms:modified xsi:type="dcterms:W3CDTF">2021-08-06T05:39:00Z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